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00" w:lineRule="exact"/>
        <w:ind w:firstLine="200" w:firstLineChars="50"/>
        <w:jc w:val="center"/>
        <w:rPr>
          <w:rFonts w:hint="eastAsia" w:ascii="方正小标宋简体" w:hAnsi="仿宋" w:eastAsia="方正小标宋简体" w:cs="仿宋"/>
          <w:bCs/>
          <w:sz w:val="40"/>
          <w:szCs w:val="40"/>
        </w:rPr>
      </w:pPr>
      <w:bookmarkStart w:id="0" w:name="_GoBack"/>
      <w:r>
        <w:rPr>
          <w:rFonts w:hint="eastAsia" w:ascii="方正小标宋简体" w:hAnsi="仿宋" w:eastAsia="方正小标宋简体" w:cs="仿宋"/>
          <w:bCs/>
          <w:sz w:val="40"/>
          <w:szCs w:val="40"/>
        </w:rPr>
        <w:t>2022年武汉建筑及勘察设计行业</w:t>
      </w:r>
    </w:p>
    <w:p>
      <w:pPr>
        <w:spacing w:line="700" w:lineRule="exact"/>
        <w:ind w:firstLine="200" w:firstLineChars="50"/>
        <w:jc w:val="center"/>
        <w:rPr>
          <w:rFonts w:hint="eastAsia" w:ascii="方正小标宋简体" w:hAnsi="仿宋" w:eastAsia="方正小标宋简体" w:cs="仿宋"/>
          <w:bCs/>
          <w:sz w:val="40"/>
          <w:szCs w:val="40"/>
        </w:rPr>
      </w:pPr>
      <w:r>
        <w:rPr>
          <w:rFonts w:hint="eastAsia" w:ascii="方正小标宋简体" w:hAnsi="仿宋" w:eastAsia="方正小标宋简体" w:cs="仿宋"/>
          <w:bCs/>
          <w:sz w:val="40"/>
          <w:szCs w:val="40"/>
        </w:rPr>
        <w:t>劳动和技能竞赛“双十佳”活动方案</w:t>
      </w:r>
    </w:p>
    <w:bookmarkEnd w:id="0"/>
    <w:p>
      <w:pPr>
        <w:spacing w:line="560" w:lineRule="exact"/>
        <w:ind w:firstLine="640" w:firstLineChars="200"/>
        <w:rPr>
          <w:rFonts w:hint="eastAsia" w:hAnsi="仿宋" w:cs="仿宋"/>
          <w:sz w:val="32"/>
          <w:szCs w:val="32"/>
        </w:rPr>
      </w:pPr>
    </w:p>
    <w:p>
      <w:pPr>
        <w:spacing w:line="560" w:lineRule="exact"/>
        <w:ind w:firstLine="640" w:firstLineChars="200"/>
        <w:rPr>
          <w:rFonts w:hint="eastAsia" w:hAnsi="仿宋" w:cs="仿宋"/>
          <w:sz w:val="32"/>
          <w:szCs w:val="32"/>
        </w:rPr>
      </w:pPr>
      <w:r>
        <w:rPr>
          <w:rFonts w:hint="eastAsia" w:hAnsi="仿宋" w:cs="仿宋"/>
          <w:sz w:val="32"/>
          <w:szCs w:val="32"/>
        </w:rPr>
        <w:t>为深入学习贯彻习近平新时代中国特色社会主义思想，落实党的十九大和十九届历次全会精神，以及省委十一届历次全会部署，大力弘扬劳模精神、劳动精神、工匠精神，充分发挥工人阶级主力军作用，为湖北“建成支点、走在前列、谱写新篇”作出积极贡献，以实际行动迎接党的二十大胜利召开，湖北省总工会、湖北日报传媒集团、武汉市总工会决定，在全省开展2022年（第八届）武汉建筑及勘察设计行业劳动和技能竞赛“十佳建设者”、“十佳创新项目”活动（简称劳动竞赛“双十佳”活动）。具体活动方案如下：</w:t>
      </w:r>
    </w:p>
    <w:p>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一、竞赛活动主题</w:t>
      </w:r>
    </w:p>
    <w:p>
      <w:pPr>
        <w:spacing w:line="560" w:lineRule="exact"/>
        <w:ind w:firstLine="640" w:firstLineChars="200"/>
        <w:rPr>
          <w:rFonts w:hint="eastAsia" w:hAnsi="仿宋" w:cs="仿宋"/>
          <w:sz w:val="32"/>
          <w:szCs w:val="32"/>
        </w:rPr>
      </w:pPr>
      <w:r>
        <w:rPr>
          <w:rFonts w:hint="eastAsia" w:hAnsi="仿宋" w:cs="仿宋"/>
          <w:sz w:val="32"/>
          <w:szCs w:val="32"/>
        </w:rPr>
        <w:t>通过组织开展2022年武汉建筑及勘察设计行业劳动和技能竞赛“双十佳”活动,团结引领全省建筑业、勘察设计行业及其广大职工贯彻“人民城市人民建，人民城市为人民”重要理念,积极投身“建功‘十四五’、奋进新征程”劳动和技能竞赛活动，在推进全省高质量发展中建功立业。</w:t>
      </w:r>
    </w:p>
    <w:p>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二、竞赛主办单位</w:t>
      </w:r>
    </w:p>
    <w:p>
      <w:pPr>
        <w:spacing w:line="560" w:lineRule="exact"/>
        <w:ind w:firstLine="640" w:firstLineChars="200"/>
        <w:rPr>
          <w:rFonts w:hint="eastAsia" w:hAnsi="仿宋" w:cs="仿宋"/>
          <w:sz w:val="32"/>
          <w:szCs w:val="32"/>
        </w:rPr>
      </w:pPr>
      <w:r>
        <w:rPr>
          <w:rFonts w:hint="eastAsia" w:hAnsi="仿宋" w:cs="仿宋"/>
          <w:sz w:val="32"/>
          <w:szCs w:val="32"/>
        </w:rPr>
        <w:t>湖北省总工会</w:t>
      </w:r>
    </w:p>
    <w:p>
      <w:pPr>
        <w:spacing w:line="560" w:lineRule="exact"/>
        <w:ind w:firstLine="640" w:firstLineChars="200"/>
        <w:rPr>
          <w:rFonts w:hint="eastAsia" w:hAnsi="仿宋" w:cs="仿宋"/>
          <w:sz w:val="32"/>
          <w:szCs w:val="32"/>
        </w:rPr>
      </w:pPr>
      <w:r>
        <w:rPr>
          <w:rFonts w:hint="eastAsia" w:hAnsi="仿宋" w:cs="仿宋"/>
          <w:sz w:val="32"/>
          <w:szCs w:val="32"/>
        </w:rPr>
        <w:t>湖北日报传媒集团</w:t>
      </w:r>
    </w:p>
    <w:p>
      <w:pPr>
        <w:spacing w:line="560" w:lineRule="exact"/>
        <w:ind w:firstLine="640" w:firstLineChars="200"/>
        <w:rPr>
          <w:rFonts w:hint="eastAsia" w:hAnsi="仿宋" w:cs="仿宋"/>
          <w:sz w:val="32"/>
          <w:szCs w:val="32"/>
        </w:rPr>
      </w:pPr>
      <w:r>
        <w:rPr>
          <w:rFonts w:hint="eastAsia" w:hAnsi="仿宋" w:cs="仿宋"/>
          <w:sz w:val="32"/>
          <w:szCs w:val="32"/>
        </w:rPr>
        <w:t>武汉市总工会</w:t>
      </w:r>
    </w:p>
    <w:p>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三、竞赛承办单位</w:t>
      </w:r>
    </w:p>
    <w:p>
      <w:pPr>
        <w:spacing w:line="560" w:lineRule="exact"/>
        <w:ind w:firstLine="640" w:firstLineChars="200"/>
        <w:rPr>
          <w:rFonts w:hint="eastAsia" w:ascii="仿宋" w:hAnsi="仿宋" w:eastAsia="仿宋" w:cs="仿宋"/>
          <w:sz w:val="32"/>
          <w:szCs w:val="32"/>
        </w:rPr>
      </w:pPr>
      <w:r>
        <w:rPr>
          <w:rFonts w:hint="eastAsia" w:hAnsi="仿宋" w:cs="仿宋"/>
          <w:sz w:val="32"/>
          <w:szCs w:val="32"/>
        </w:rPr>
        <w:t xml:space="preserve">楚天都市报、武汉建筑业协会、武汉勘察设计协会、武汉市建筑行业工会联合会   </w:t>
      </w:r>
      <w:r>
        <w:rPr>
          <w:rFonts w:hint="eastAsia" w:ascii="仿宋" w:hAnsi="仿宋" w:eastAsia="仿宋" w:cs="仿宋"/>
          <w:sz w:val="32"/>
          <w:szCs w:val="32"/>
        </w:rPr>
        <w:t xml:space="preserve">   </w:t>
      </w:r>
    </w:p>
    <w:p>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四、竞赛活动对象</w:t>
      </w:r>
    </w:p>
    <w:p>
      <w:pPr>
        <w:spacing w:line="560" w:lineRule="exact"/>
        <w:ind w:firstLine="640" w:firstLineChars="200"/>
        <w:rPr>
          <w:rFonts w:hint="eastAsia" w:hAnsi="仿宋" w:cs="仿宋"/>
          <w:sz w:val="32"/>
          <w:szCs w:val="32"/>
        </w:rPr>
      </w:pPr>
      <w:r>
        <w:rPr>
          <w:rFonts w:hint="eastAsia" w:hAnsi="仿宋" w:cs="仿宋"/>
          <w:sz w:val="32"/>
          <w:szCs w:val="32"/>
        </w:rPr>
        <w:t>所有报名参加竞赛活动的对象，原则上应为武汉建筑业协会或武汉勘察设计协会会员。</w:t>
      </w:r>
    </w:p>
    <w:p>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五、竞赛活动内容</w:t>
      </w:r>
    </w:p>
    <w:p>
      <w:pPr>
        <w:spacing w:line="560" w:lineRule="exact"/>
        <w:ind w:firstLine="640" w:firstLineChars="200"/>
        <w:rPr>
          <w:rFonts w:hint="eastAsia" w:hAnsi="仿宋" w:cs="仿宋"/>
          <w:sz w:val="32"/>
          <w:szCs w:val="32"/>
        </w:rPr>
      </w:pPr>
      <w:r>
        <w:rPr>
          <w:rFonts w:hint="eastAsia" w:hAnsi="仿宋" w:cs="仿宋"/>
          <w:sz w:val="32"/>
          <w:szCs w:val="32"/>
        </w:rPr>
        <w:t>在武汉建筑及勘察设计会员单位和管理企业，重点围绕国家、省重大工程项目深入开展“六比一创”（比工程质量、比建设进度、比技术创新、比科学管理、比文明施工、比安全生产、创和谐团队）劳动和技能竞赛活动。（详见附件2）</w:t>
      </w:r>
    </w:p>
    <w:p>
      <w:pPr>
        <w:spacing w:line="560" w:lineRule="exact"/>
        <w:ind w:firstLine="640" w:firstLineChars="200"/>
        <w:rPr>
          <w:rFonts w:hint="eastAsia" w:hAnsi="仿宋" w:cs="仿宋"/>
          <w:sz w:val="32"/>
          <w:szCs w:val="32"/>
        </w:rPr>
      </w:pPr>
      <w:r>
        <w:rPr>
          <w:rFonts w:hint="eastAsia" w:hAnsi="仿宋" w:cs="仿宋"/>
          <w:sz w:val="32"/>
          <w:szCs w:val="32"/>
        </w:rPr>
        <w:t>同时，加强行业从业者职业技能培训，特别注意关心关爱农民工以及其职业技能的提升，促进农民工成为新型产业工人。</w:t>
      </w:r>
    </w:p>
    <w:p>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六、竞赛活动安排</w:t>
      </w:r>
    </w:p>
    <w:p>
      <w:pPr>
        <w:spacing w:line="560" w:lineRule="exact"/>
        <w:ind w:firstLine="640" w:firstLineChars="200"/>
        <w:rPr>
          <w:rFonts w:hint="eastAsia" w:hAnsi="仿宋" w:cs="仿宋"/>
          <w:sz w:val="32"/>
          <w:szCs w:val="32"/>
        </w:rPr>
      </w:pPr>
      <w:r>
        <w:rPr>
          <w:rFonts w:hint="eastAsia" w:ascii="楷体_GB2312" w:hAnsi="华文楷体" w:eastAsia="楷体_GB2312" w:cs="华文楷体"/>
          <w:bCs/>
          <w:sz w:val="32"/>
          <w:szCs w:val="32"/>
        </w:rPr>
        <w:t>1.发布</w:t>
      </w:r>
      <w:r>
        <w:rPr>
          <w:rFonts w:hint="eastAsia" w:ascii="楷体_GB2312" w:hAnsi="仿宋" w:eastAsia="楷体_GB2312" w:cs="仿宋"/>
          <w:sz w:val="32"/>
          <w:szCs w:val="32"/>
        </w:rPr>
        <w:t>劳动和技能竞赛活动方案</w:t>
      </w:r>
      <w:r>
        <w:rPr>
          <w:rFonts w:hint="eastAsia" w:ascii="楷体_GB2312" w:hAnsi="华文楷体" w:eastAsia="楷体_GB2312" w:cs="华文楷体"/>
          <w:bCs/>
          <w:sz w:val="32"/>
          <w:szCs w:val="32"/>
        </w:rPr>
        <w:t>。</w:t>
      </w:r>
      <w:r>
        <w:rPr>
          <w:rFonts w:hint="eastAsia" w:hAnsi="仿宋" w:cs="仿宋"/>
          <w:sz w:val="32"/>
          <w:szCs w:val="32"/>
        </w:rPr>
        <w:t>2月底，在楚天都市报、楚天都市网、武汉建筑业协会官网、武汉勘察设计协会官网发布竞赛活动通知和方案。</w:t>
      </w:r>
    </w:p>
    <w:p>
      <w:pPr>
        <w:spacing w:line="560" w:lineRule="exact"/>
        <w:ind w:firstLine="640" w:firstLineChars="200"/>
        <w:rPr>
          <w:rFonts w:hint="eastAsia" w:hAnsi="仿宋" w:cs="仿宋"/>
          <w:sz w:val="32"/>
          <w:szCs w:val="32"/>
        </w:rPr>
      </w:pPr>
      <w:r>
        <w:rPr>
          <w:rFonts w:hint="eastAsia" w:ascii="楷体_GB2312" w:hAnsi="仿宋" w:eastAsia="楷体_GB2312" w:cs="仿宋"/>
          <w:sz w:val="32"/>
          <w:szCs w:val="32"/>
        </w:rPr>
        <w:t>2.各单位开展劳动和技能竞赛活动。</w:t>
      </w:r>
      <w:r>
        <w:rPr>
          <w:rFonts w:hint="eastAsia" w:hAnsi="仿宋" w:cs="仿宋"/>
          <w:sz w:val="32"/>
          <w:szCs w:val="32"/>
        </w:rPr>
        <w:t>3月1日至5月31日，各单位根据“建功‘十四五’、奋进新征程”劳动和技能竞赛活动要求，认真制定切实可行的方案，重点围绕“六比一创”内容组织开展劳动和技能竞赛活动。</w:t>
      </w:r>
    </w:p>
    <w:p>
      <w:pPr>
        <w:spacing w:line="560" w:lineRule="exact"/>
        <w:ind w:firstLine="640" w:firstLineChars="200"/>
        <w:rPr>
          <w:rFonts w:hint="eastAsia" w:hAnsi="仿宋" w:cs="仿宋"/>
          <w:sz w:val="32"/>
          <w:szCs w:val="32"/>
        </w:rPr>
      </w:pPr>
      <w:r>
        <w:rPr>
          <w:rFonts w:hint="eastAsia" w:hAnsi="仿宋" w:cs="仿宋"/>
          <w:sz w:val="32"/>
          <w:szCs w:val="32"/>
        </w:rPr>
        <w:t>活动期间，有意创建劳动竞赛“双十佳”活动的建设者和单位，请参阅活动标准（详见附件3），并填写报名表。创建“双十佳”的建设者和单位，请分别填写“十佳建设者申报表”和“十佳创新项目申报表”（详见附件4、附件5）。以上报名表加盖单位或项目部电子章后，报送活动评委会办公室，电子文件发送至邮箱：350424897@qq.com。</w:t>
      </w:r>
    </w:p>
    <w:p>
      <w:pPr>
        <w:spacing w:line="560" w:lineRule="exact"/>
        <w:ind w:firstLine="640" w:firstLineChars="200"/>
        <w:rPr>
          <w:rFonts w:hint="eastAsia" w:hAnsi="仿宋" w:cs="仿宋"/>
          <w:sz w:val="32"/>
          <w:szCs w:val="32"/>
        </w:rPr>
      </w:pPr>
      <w:r>
        <w:rPr>
          <w:rFonts w:hint="eastAsia" w:hAnsi="仿宋" w:cs="仿宋"/>
          <w:sz w:val="32"/>
          <w:szCs w:val="32"/>
        </w:rPr>
        <w:t>期间，竞赛活动组委会办公室将适时对各单位、特别是报名创建“双十佳”单位的劳动和技能竞赛情况进行现场考查考评（听取情况汇报、查阅活动资料）。</w:t>
      </w:r>
    </w:p>
    <w:p>
      <w:pPr>
        <w:spacing w:line="560" w:lineRule="exact"/>
        <w:ind w:firstLine="640" w:firstLineChars="200"/>
        <w:rPr>
          <w:rFonts w:hAnsi="仿宋" w:cs="仿宋"/>
          <w:sz w:val="32"/>
          <w:szCs w:val="32"/>
        </w:rPr>
      </w:pPr>
      <w:r>
        <w:rPr>
          <w:rFonts w:hint="eastAsia" w:ascii="楷体_GB2312" w:hAnsi="仿宋" w:eastAsia="楷体_GB2312" w:cs="仿宋"/>
          <w:sz w:val="32"/>
          <w:szCs w:val="32"/>
        </w:rPr>
        <w:t>3.组织开展网络投票和评审公示。</w:t>
      </w:r>
      <w:r>
        <w:rPr>
          <w:rFonts w:hint="eastAsia" w:hAnsi="仿宋" w:cs="仿宋"/>
          <w:sz w:val="32"/>
          <w:szCs w:val="32"/>
        </w:rPr>
        <w:t>6月份，活动组委会办公室对申报创建劳动竞赛“双十佳”的单位和个人，组织开展网络投票、专家评审。根据网络投票和专家评审情况形成综合排名，确定“双十佳”拟表扬对象。组织对“双十佳”拟表扬对象征求相关部门审查意见，进行5个工作日的公示。</w:t>
      </w:r>
    </w:p>
    <w:p>
      <w:pPr>
        <w:spacing w:line="560" w:lineRule="exact"/>
        <w:ind w:firstLine="640" w:firstLineChars="200"/>
        <w:rPr>
          <w:rFonts w:hint="eastAsia" w:hAnsi="仿宋" w:cs="仿宋"/>
          <w:sz w:val="32"/>
          <w:szCs w:val="32"/>
        </w:rPr>
      </w:pPr>
      <w:r>
        <w:rPr>
          <w:rFonts w:hint="eastAsia" w:ascii="楷体_GB2312" w:hAnsi="仿宋" w:eastAsia="楷体_GB2312" w:cs="仿宋"/>
          <w:sz w:val="32"/>
          <w:szCs w:val="32"/>
        </w:rPr>
        <w:t>4.召开劳动和技能竞赛活动总结大会。</w:t>
      </w:r>
      <w:r>
        <w:rPr>
          <w:rFonts w:hint="eastAsia" w:hAnsi="仿宋" w:cs="仿宋"/>
          <w:sz w:val="32"/>
          <w:szCs w:val="32"/>
        </w:rPr>
        <w:t>2022年7月底左右在楚天都市报融媒体公布活动结果，适时召开总结大会，对获得“双十佳”的单位和个人进行表扬。</w:t>
      </w:r>
    </w:p>
    <w:p>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七、竞赛活动组织</w:t>
      </w:r>
    </w:p>
    <w:p>
      <w:pPr>
        <w:spacing w:line="560" w:lineRule="exact"/>
        <w:ind w:firstLine="640" w:firstLineChars="200"/>
        <w:rPr>
          <w:rFonts w:hint="eastAsia" w:hAnsi="仿宋" w:cs="仿宋"/>
          <w:sz w:val="32"/>
          <w:szCs w:val="32"/>
        </w:rPr>
      </w:pPr>
      <w:r>
        <w:rPr>
          <w:rFonts w:hint="eastAsia" w:hAnsi="仿宋" w:cs="仿宋"/>
          <w:sz w:val="32"/>
          <w:szCs w:val="32"/>
        </w:rPr>
        <w:t>成立劳动和技能竞赛“双十佳”活动组委会。组委会由湖北省总工会、湖北日报传媒集团、武汉市总工会，及楚天都市报、武汉建筑业协会、武汉勘察设计协会、武汉市建筑行业工会联合会等单位相关负责人组成，下设评审委员会和办公室，办公室设在楚天都市报。（组委会成员见附件1）</w:t>
      </w:r>
    </w:p>
    <w:p>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八、竞赛评分规则</w:t>
      </w:r>
    </w:p>
    <w:p>
      <w:pPr>
        <w:spacing w:line="560" w:lineRule="exact"/>
        <w:ind w:firstLine="640" w:firstLineChars="200"/>
        <w:rPr>
          <w:rFonts w:hint="eastAsia" w:hAnsi="仿宋" w:cs="仿宋"/>
          <w:sz w:val="32"/>
          <w:szCs w:val="32"/>
        </w:rPr>
      </w:pPr>
      <w:r>
        <w:rPr>
          <w:rFonts w:hint="eastAsia" w:hAnsi="仿宋" w:cs="仿宋"/>
          <w:sz w:val="32"/>
          <w:szCs w:val="32"/>
        </w:rPr>
        <w:t>劳动和技能竞赛“双十佳”评分设置：总分100分，其中专业业绩（主要依据“六比一创”劳动竞赛情况）评分65分，由城建专业评委评分；社会形象（主要是对外树立正能量形象，包括不限于参加公益活动、应急抢险，参与疫情防控等）25分，由社会形象评委评分；网络投票10分，按得票高低评分（报名截止后即组织符合报名条件的建设者和单位接受公众投票，以得票最高者为10分，其他候选者递减,具体投票方式另发）。综合评分后，按得分高低评出获奖者，公示后无异议者当选。</w:t>
      </w:r>
    </w:p>
    <w:p>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九、竞赛激励办法</w:t>
      </w:r>
    </w:p>
    <w:p>
      <w:pPr>
        <w:spacing w:line="560" w:lineRule="exact"/>
        <w:ind w:firstLine="640" w:firstLineChars="200"/>
        <w:rPr>
          <w:rFonts w:hint="eastAsia" w:hAnsi="仿宋" w:cs="仿宋"/>
          <w:sz w:val="32"/>
          <w:szCs w:val="32"/>
        </w:rPr>
      </w:pPr>
      <w:r>
        <w:rPr>
          <w:rFonts w:hint="eastAsia" w:hAnsi="仿宋" w:cs="仿宋"/>
          <w:sz w:val="32"/>
          <w:szCs w:val="32"/>
        </w:rPr>
        <w:t>武汉建筑及勘察设计行业劳动和技能竞赛活动，设置“十佳建设者”和“十佳创新项目”，其中，“十佳建设者”分武汉地区、外埠地区各10名，“十佳创新项目”分武汉地区、外埠地区各10个。同时，设置“优秀建设者”武汉地区、外埠地区各10名，“优秀创新项目”武汉地区、外埠地区各10个。</w:t>
      </w:r>
    </w:p>
    <w:p>
      <w:pPr>
        <w:spacing w:line="560" w:lineRule="exact"/>
        <w:ind w:firstLine="640" w:firstLineChars="200"/>
        <w:rPr>
          <w:rFonts w:hint="eastAsia" w:hAnsi="仿宋" w:cs="仿宋"/>
          <w:sz w:val="32"/>
          <w:szCs w:val="32"/>
        </w:rPr>
      </w:pPr>
      <w:r>
        <w:rPr>
          <w:rFonts w:hint="eastAsia" w:hAnsi="仿宋" w:cs="仿宋"/>
          <w:sz w:val="32"/>
          <w:szCs w:val="32"/>
        </w:rPr>
        <w:t>对获得武汉建筑及勘察设计行业劳动和技能竞赛“十佳建设者”武汉地区前3名和外埠地区前3名的优胜者、“十佳创新项目”武汉地区前3名和外埠地区前3名的优胜者，按程序申报湖北五一劳动奖章和湖北省工人先锋号；对以上获得</w:t>
      </w:r>
      <w:r>
        <w:rPr>
          <w:rFonts w:hint="eastAsia" w:hAnsi="仿宋" w:cs="仿宋"/>
          <w:sz w:val="32"/>
          <w:szCs w:val="32"/>
          <w:lang w:eastAsia="zh-CN"/>
        </w:rPr>
        <w:t>“</w:t>
      </w:r>
      <w:r>
        <w:rPr>
          <w:rFonts w:hint="eastAsia" w:hAnsi="仿宋" w:cs="仿宋"/>
          <w:sz w:val="32"/>
          <w:szCs w:val="32"/>
          <w:lang w:val="en-US" w:eastAsia="zh-CN"/>
        </w:rPr>
        <w:t>十佳建设者</w:t>
      </w:r>
      <w:r>
        <w:rPr>
          <w:rFonts w:hint="eastAsia" w:hAnsi="仿宋" w:cs="仿宋"/>
          <w:sz w:val="32"/>
          <w:szCs w:val="32"/>
          <w:lang w:eastAsia="zh-CN"/>
        </w:rPr>
        <w:t>”</w:t>
      </w:r>
      <w:r>
        <w:rPr>
          <w:rFonts w:hint="eastAsia" w:hAnsi="仿宋" w:cs="仿宋"/>
          <w:sz w:val="32"/>
          <w:szCs w:val="32"/>
          <w:lang w:val="en-US" w:eastAsia="zh-CN"/>
        </w:rPr>
        <w:t>第4到6名</w:t>
      </w:r>
      <w:r>
        <w:rPr>
          <w:rFonts w:hint="eastAsia" w:hAnsi="仿宋" w:cs="仿宋"/>
          <w:sz w:val="32"/>
          <w:szCs w:val="32"/>
          <w:lang w:eastAsia="zh-CN"/>
        </w:rPr>
        <w:t>（</w:t>
      </w:r>
      <w:r>
        <w:rPr>
          <w:rFonts w:hint="eastAsia" w:hAnsi="仿宋" w:cs="仿宋"/>
          <w:sz w:val="32"/>
          <w:szCs w:val="32"/>
          <w:lang w:val="en-US" w:eastAsia="zh-CN"/>
        </w:rPr>
        <w:t>包括武汉地区和外埠地区</w:t>
      </w:r>
      <w:r>
        <w:rPr>
          <w:rFonts w:hint="eastAsia" w:hAnsi="仿宋" w:cs="仿宋"/>
          <w:sz w:val="32"/>
          <w:szCs w:val="32"/>
          <w:lang w:eastAsia="zh-CN"/>
        </w:rPr>
        <w:t>）</w:t>
      </w:r>
      <w:r>
        <w:rPr>
          <w:rFonts w:hint="eastAsia" w:hAnsi="仿宋" w:cs="仿宋"/>
          <w:sz w:val="32"/>
          <w:szCs w:val="32"/>
          <w:lang w:val="en-US" w:eastAsia="zh-CN"/>
        </w:rPr>
        <w:t>的优胜者</w:t>
      </w:r>
      <w:r>
        <w:rPr>
          <w:rFonts w:hint="eastAsia" w:hAnsi="仿宋" w:cs="仿宋"/>
          <w:sz w:val="32"/>
          <w:szCs w:val="32"/>
          <w:lang w:eastAsia="zh-CN"/>
        </w:rPr>
        <w:t>，</w:t>
      </w:r>
      <w:r>
        <w:rPr>
          <w:rFonts w:hint="eastAsia" w:hAnsi="仿宋" w:cs="仿宋"/>
          <w:sz w:val="32"/>
          <w:szCs w:val="32"/>
          <w:lang w:val="en-US" w:eastAsia="zh-CN"/>
        </w:rPr>
        <w:t>以及“十佳创新项目”第4到6名</w:t>
      </w:r>
      <w:r>
        <w:rPr>
          <w:rFonts w:hint="eastAsia" w:hAnsi="仿宋" w:cs="仿宋"/>
          <w:sz w:val="32"/>
          <w:szCs w:val="32"/>
          <w:lang w:eastAsia="zh-CN"/>
        </w:rPr>
        <w:t>（</w:t>
      </w:r>
      <w:r>
        <w:rPr>
          <w:rFonts w:hint="eastAsia" w:hAnsi="仿宋" w:cs="仿宋"/>
          <w:sz w:val="32"/>
          <w:szCs w:val="32"/>
          <w:lang w:val="en-US" w:eastAsia="zh-CN"/>
        </w:rPr>
        <w:t>包括武汉地区和外埠地区</w:t>
      </w:r>
      <w:r>
        <w:rPr>
          <w:rFonts w:hint="eastAsia" w:hAnsi="仿宋" w:cs="仿宋"/>
          <w:sz w:val="32"/>
          <w:szCs w:val="32"/>
          <w:lang w:eastAsia="zh-CN"/>
        </w:rPr>
        <w:t>）</w:t>
      </w:r>
      <w:r>
        <w:rPr>
          <w:rFonts w:hint="eastAsia" w:hAnsi="仿宋" w:cs="仿宋"/>
          <w:sz w:val="32"/>
          <w:szCs w:val="32"/>
          <w:lang w:val="en-US" w:eastAsia="zh-CN"/>
        </w:rPr>
        <w:t>的优胜者</w:t>
      </w:r>
      <w:r>
        <w:rPr>
          <w:rFonts w:hint="eastAsia" w:hAnsi="仿宋" w:cs="仿宋"/>
          <w:sz w:val="32"/>
          <w:szCs w:val="32"/>
        </w:rPr>
        <w:t>，按程序申报武汉五一劳动奖章和武汉市工人先锋号。</w:t>
      </w:r>
    </w:p>
    <w:p>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十、其他事项</w:t>
      </w:r>
    </w:p>
    <w:p>
      <w:pPr>
        <w:spacing w:line="560" w:lineRule="exact"/>
        <w:ind w:firstLine="640" w:firstLineChars="200"/>
        <w:rPr>
          <w:rFonts w:hint="eastAsia" w:hAnsi="仿宋" w:cs="仿宋"/>
          <w:sz w:val="32"/>
          <w:szCs w:val="32"/>
        </w:rPr>
      </w:pPr>
      <w:r>
        <w:rPr>
          <w:rFonts w:hint="eastAsia" w:hAnsi="仿宋" w:cs="仿宋"/>
          <w:sz w:val="32"/>
          <w:szCs w:val="32"/>
        </w:rPr>
        <w:t xml:space="preserve">活动不收报名费、评审费等任何费用。各参加单位要采取各种形式，加大对劳动和技能竞赛活动的宣传，不断扩大劳动和技能竞赛活动的社会影响。 </w:t>
      </w:r>
    </w:p>
    <w:p>
      <w:pPr>
        <w:spacing w:line="560" w:lineRule="exact"/>
        <w:ind w:firstLine="640" w:firstLineChars="200"/>
        <w:rPr>
          <w:rFonts w:hint="eastAsia" w:hAnsi="仿宋" w:cs="仿宋"/>
          <w:sz w:val="32"/>
          <w:szCs w:val="32"/>
        </w:rPr>
      </w:pPr>
      <w:r>
        <w:rPr>
          <w:rFonts w:hint="eastAsia" w:hAnsi="仿宋" w:cs="仿宋"/>
          <w:sz w:val="32"/>
          <w:szCs w:val="32"/>
        </w:rPr>
        <w:t>本次活动方案由评委会办公室负责解释，活动由楚天都市报融媒体全程予以报道。活动咨询电话：027-88567236。</w:t>
      </w:r>
    </w:p>
    <w:p>
      <w:pPr>
        <w:spacing w:line="560" w:lineRule="exact"/>
        <w:ind w:firstLine="640" w:firstLineChars="200"/>
        <w:rPr>
          <w:rFonts w:hint="eastAsia" w:hAnsi="仿宋" w:cs="仿宋"/>
          <w:sz w:val="32"/>
          <w:szCs w:val="32"/>
        </w:rPr>
      </w:pPr>
    </w:p>
    <w:p>
      <w:pPr>
        <w:spacing w:line="560" w:lineRule="exact"/>
        <w:ind w:firstLine="640" w:firstLineChars="200"/>
        <w:rPr>
          <w:rFonts w:hint="eastAsia" w:hAnsi="仿宋" w:cs="仿宋"/>
          <w:sz w:val="32"/>
          <w:szCs w:val="32"/>
        </w:rPr>
      </w:pPr>
      <w:r>
        <w:rPr>
          <w:rFonts w:hint="eastAsia" w:hAnsi="仿宋" w:cs="仿宋"/>
          <w:sz w:val="32"/>
          <w:szCs w:val="32"/>
        </w:rPr>
        <w:t xml:space="preserve">附件：1.2022年武汉建筑及勘察设计行业劳动竞赛“双十        </w:t>
      </w:r>
    </w:p>
    <w:p>
      <w:pPr>
        <w:spacing w:line="560" w:lineRule="exact"/>
        <w:ind w:firstLine="640" w:firstLineChars="200"/>
        <w:rPr>
          <w:rFonts w:hint="eastAsia" w:hAnsi="仿宋" w:cs="仿宋"/>
          <w:sz w:val="32"/>
          <w:szCs w:val="32"/>
        </w:rPr>
      </w:pPr>
      <w:r>
        <w:rPr>
          <w:rFonts w:hint="eastAsia" w:hAnsi="仿宋" w:cs="仿宋"/>
          <w:sz w:val="32"/>
          <w:szCs w:val="32"/>
        </w:rPr>
        <w:t xml:space="preserve">        佳”活动组委会</w:t>
      </w:r>
    </w:p>
    <w:p>
      <w:pPr>
        <w:spacing w:line="560" w:lineRule="exact"/>
        <w:ind w:firstLine="640" w:firstLineChars="200"/>
        <w:rPr>
          <w:rFonts w:hint="eastAsia" w:hAnsi="仿宋" w:cs="仿宋"/>
          <w:sz w:val="32"/>
          <w:szCs w:val="32"/>
        </w:rPr>
      </w:pPr>
      <w:r>
        <w:rPr>
          <w:rFonts w:hint="eastAsia" w:hAnsi="仿宋" w:cs="仿宋"/>
          <w:sz w:val="32"/>
          <w:szCs w:val="32"/>
        </w:rPr>
        <w:t xml:space="preserve">      2.劳动竞赛“双十佳”重大工程“六比一创”劳动竞   </w:t>
      </w:r>
    </w:p>
    <w:p>
      <w:pPr>
        <w:spacing w:line="560" w:lineRule="exact"/>
        <w:ind w:firstLine="640" w:firstLineChars="200"/>
        <w:rPr>
          <w:rFonts w:hint="eastAsia" w:hAnsi="仿宋" w:cs="仿宋"/>
          <w:sz w:val="32"/>
          <w:szCs w:val="32"/>
        </w:rPr>
      </w:pPr>
      <w:r>
        <w:rPr>
          <w:rFonts w:hint="eastAsia" w:hAnsi="仿宋" w:cs="仿宋"/>
          <w:sz w:val="32"/>
          <w:szCs w:val="32"/>
        </w:rPr>
        <w:t xml:space="preserve">        赛内容</w:t>
      </w:r>
    </w:p>
    <w:p>
      <w:pPr>
        <w:spacing w:line="560" w:lineRule="exact"/>
        <w:ind w:firstLine="640" w:firstLineChars="200"/>
        <w:rPr>
          <w:rFonts w:hint="eastAsia" w:hAnsi="仿宋" w:cs="仿宋"/>
          <w:sz w:val="32"/>
          <w:szCs w:val="32"/>
        </w:rPr>
      </w:pPr>
      <w:r>
        <w:rPr>
          <w:rFonts w:hint="eastAsia" w:hAnsi="仿宋" w:cs="仿宋"/>
          <w:sz w:val="32"/>
          <w:szCs w:val="32"/>
        </w:rPr>
        <w:t xml:space="preserve">      3.劳动竞赛“双十佳”活动标准</w:t>
      </w:r>
    </w:p>
    <w:p>
      <w:pPr>
        <w:spacing w:line="560" w:lineRule="exact"/>
        <w:ind w:firstLine="640" w:firstLineChars="200"/>
        <w:rPr>
          <w:rFonts w:hint="eastAsia" w:hAnsi="仿宋" w:cs="仿宋"/>
          <w:sz w:val="32"/>
          <w:szCs w:val="32"/>
        </w:rPr>
      </w:pPr>
      <w:r>
        <w:rPr>
          <w:rFonts w:hint="eastAsia" w:hAnsi="仿宋" w:cs="仿宋"/>
          <w:sz w:val="32"/>
          <w:szCs w:val="32"/>
        </w:rPr>
        <w:t xml:space="preserve">      4.劳动竞赛“十佳建设者”申报表</w:t>
      </w:r>
    </w:p>
    <w:p>
      <w:pPr>
        <w:spacing w:line="560" w:lineRule="exact"/>
        <w:ind w:firstLine="640" w:firstLineChars="200"/>
        <w:rPr>
          <w:rFonts w:hint="eastAsia" w:hAnsi="仿宋" w:cs="仿宋"/>
          <w:sz w:val="32"/>
          <w:szCs w:val="32"/>
        </w:rPr>
      </w:pPr>
      <w:r>
        <w:rPr>
          <w:rFonts w:hint="eastAsia" w:hAnsi="仿宋" w:cs="仿宋"/>
          <w:sz w:val="32"/>
          <w:szCs w:val="32"/>
        </w:rPr>
        <w:t xml:space="preserve">      5.劳动竞赛“十佳创新项目”申报表</w:t>
      </w:r>
    </w:p>
    <w:p>
      <w:pPr>
        <w:spacing w:line="560" w:lineRule="exact"/>
        <w:ind w:firstLine="640" w:firstLineChars="200"/>
        <w:rPr>
          <w:rFonts w:hint="eastAsia" w:hAnsi="仿宋" w:cs="仿宋"/>
          <w:sz w:val="32"/>
          <w:szCs w:val="32"/>
        </w:rPr>
      </w:pPr>
    </w:p>
    <w:p>
      <w:pPr>
        <w:spacing w:line="560" w:lineRule="exact"/>
        <w:ind w:firstLine="640" w:firstLineChars="200"/>
        <w:rPr>
          <w:rFonts w:hint="eastAsia" w:hAnsi="仿宋" w:cs="仿宋"/>
          <w:sz w:val="32"/>
          <w:szCs w:val="32"/>
        </w:rPr>
      </w:pPr>
    </w:p>
    <w:p>
      <w:pPr>
        <w:spacing w:line="560" w:lineRule="exact"/>
        <w:ind w:firstLine="640" w:firstLineChars="200"/>
        <w:rPr>
          <w:rFonts w:hint="eastAsia" w:hAnsi="仿宋" w:cs="仿宋"/>
          <w:sz w:val="32"/>
          <w:szCs w:val="32"/>
        </w:rPr>
      </w:pPr>
      <w:r>
        <w:rPr>
          <w:rFonts w:hint="eastAsia" w:hAnsi="仿宋" w:cs="仿宋"/>
          <w:sz w:val="32"/>
          <w:szCs w:val="32"/>
        </w:rPr>
        <w:t>湖北省总工会                 湖北日报传媒集团</w:t>
      </w:r>
    </w:p>
    <w:p>
      <w:pPr>
        <w:spacing w:line="560" w:lineRule="exact"/>
        <w:ind w:firstLine="640" w:firstLineChars="200"/>
        <w:rPr>
          <w:rFonts w:hint="eastAsia" w:hAnsi="仿宋" w:cs="仿宋"/>
          <w:sz w:val="32"/>
          <w:szCs w:val="32"/>
        </w:rPr>
      </w:pPr>
      <w:r>
        <w:rPr>
          <w:rFonts w:hint="eastAsia" w:hAnsi="仿宋" w:cs="仿宋"/>
          <w:sz w:val="32"/>
          <w:szCs w:val="32"/>
        </w:rPr>
        <w:t xml:space="preserve"> </w:t>
      </w:r>
    </w:p>
    <w:p>
      <w:pPr>
        <w:spacing w:line="560" w:lineRule="exact"/>
        <w:ind w:firstLine="640" w:firstLineChars="200"/>
        <w:rPr>
          <w:rFonts w:hint="eastAsia" w:hAnsi="仿宋" w:cs="仿宋"/>
          <w:sz w:val="32"/>
          <w:szCs w:val="32"/>
        </w:rPr>
      </w:pPr>
    </w:p>
    <w:p>
      <w:pPr>
        <w:spacing w:line="560" w:lineRule="exact"/>
        <w:ind w:firstLine="640" w:firstLineChars="200"/>
        <w:rPr>
          <w:rFonts w:hint="eastAsia" w:hAnsi="仿宋" w:cs="仿宋"/>
          <w:sz w:val="32"/>
          <w:szCs w:val="32"/>
        </w:rPr>
      </w:pPr>
    </w:p>
    <w:p>
      <w:pPr>
        <w:spacing w:line="560" w:lineRule="exact"/>
        <w:ind w:firstLine="640" w:firstLineChars="200"/>
        <w:rPr>
          <w:rFonts w:hint="eastAsia" w:hAnsi="仿宋" w:cs="仿宋"/>
          <w:sz w:val="32"/>
          <w:szCs w:val="32"/>
        </w:rPr>
      </w:pPr>
      <w:r>
        <w:rPr>
          <w:rFonts w:hint="eastAsia" w:hAnsi="仿宋" w:cs="仿宋"/>
          <w:sz w:val="32"/>
          <w:szCs w:val="32"/>
        </w:rPr>
        <w:t xml:space="preserve">                             武汉市总工会</w:t>
      </w:r>
    </w:p>
    <w:p>
      <w:pPr>
        <w:spacing w:line="560" w:lineRule="exact"/>
        <w:ind w:firstLine="640" w:firstLineChars="200"/>
        <w:rPr>
          <w:rFonts w:ascii="仿宋" w:hAnsi="仿宋" w:eastAsia="仿宋" w:cs="仿宋"/>
          <w:sz w:val="32"/>
          <w:szCs w:val="32"/>
        </w:rPr>
      </w:pPr>
      <w:r>
        <w:rPr>
          <w:rFonts w:hint="eastAsia" w:hAnsi="仿宋" w:cs="仿宋"/>
          <w:sz w:val="32"/>
          <w:szCs w:val="32"/>
        </w:rPr>
        <w:t xml:space="preserve">                            2022年3月3</w:t>
      </w:r>
      <w:r>
        <w:rPr>
          <w:rFonts w:hint="eastAsia" w:ascii="仿宋" w:hAnsi="仿宋" w:eastAsia="仿宋" w:cs="仿宋"/>
          <w:sz w:val="32"/>
          <w:szCs w:val="32"/>
        </w:rPr>
        <w:t>日</w:t>
      </w:r>
    </w:p>
    <w:p>
      <w:pPr>
        <w:spacing w:line="560" w:lineRule="exact"/>
        <w:rPr>
          <w:rFonts w:hint="eastAsia" w:ascii="宋体" w:hAnsi="宋体" w:eastAsia="宋体" w:cs="宋体"/>
          <w:sz w:val="24"/>
          <w:szCs w:val="24"/>
        </w:rPr>
      </w:pPr>
    </w:p>
    <w:p>
      <w:pPr>
        <w:spacing w:line="560" w:lineRule="exact"/>
        <w:rPr>
          <w:rFonts w:hint="eastAsia" w:ascii="宋体" w:hAnsi="宋体" w:eastAsia="宋体" w:cs="宋体"/>
          <w:sz w:val="24"/>
          <w:szCs w:val="24"/>
        </w:rPr>
      </w:pPr>
    </w:p>
    <w:p>
      <w:pPr>
        <w:spacing w:line="560" w:lineRule="exact"/>
        <w:rPr>
          <w:rFonts w:hint="eastAsia" w:ascii="宋体" w:hAnsi="宋体" w:eastAsia="宋体" w:cs="宋体"/>
          <w:sz w:val="24"/>
          <w:szCs w:val="24"/>
        </w:rPr>
      </w:pPr>
    </w:p>
    <w:p>
      <w:pPr>
        <w:spacing w:line="560" w:lineRule="exact"/>
        <w:rPr>
          <w:rFonts w:hint="eastAsia" w:ascii="宋体" w:hAnsi="宋体" w:eastAsia="宋体" w:cs="宋体"/>
          <w:sz w:val="24"/>
          <w:szCs w:val="24"/>
        </w:rPr>
      </w:pPr>
    </w:p>
    <w:p>
      <w:pPr>
        <w:spacing w:line="560" w:lineRule="exact"/>
        <w:rPr>
          <w:rFonts w:ascii="黑体" w:hAnsi="黑体" w:eastAsia="黑体" w:cs="仿宋"/>
          <w:bCs/>
          <w:sz w:val="32"/>
          <w:szCs w:val="32"/>
        </w:rPr>
      </w:pPr>
      <w:r>
        <w:rPr>
          <w:rFonts w:hint="eastAsia" w:ascii="黑体" w:hAnsi="黑体" w:eastAsia="黑体" w:cs="仿宋"/>
          <w:bCs/>
          <w:sz w:val="32"/>
          <w:szCs w:val="32"/>
        </w:rPr>
        <w:t>附件1</w:t>
      </w:r>
    </w:p>
    <w:p>
      <w:pPr>
        <w:spacing w:line="700" w:lineRule="exact"/>
        <w:ind w:firstLine="200" w:firstLineChars="50"/>
        <w:jc w:val="center"/>
        <w:rPr>
          <w:rFonts w:hint="eastAsia" w:ascii="方正小标宋简体" w:hAnsi="仿宋" w:eastAsia="方正小标宋简体" w:cs="仿宋"/>
          <w:sz w:val="40"/>
          <w:szCs w:val="40"/>
        </w:rPr>
      </w:pPr>
      <w:r>
        <w:rPr>
          <w:rFonts w:hint="eastAsia" w:ascii="方正小标宋简体" w:hAnsi="仿宋" w:eastAsia="方正小标宋简体" w:cs="仿宋"/>
          <w:sz w:val="40"/>
          <w:szCs w:val="40"/>
        </w:rPr>
        <w:t>2022年武汉建筑及勘察设计行业</w:t>
      </w:r>
    </w:p>
    <w:p>
      <w:pPr>
        <w:spacing w:line="700" w:lineRule="exact"/>
        <w:ind w:firstLine="200" w:firstLineChars="50"/>
        <w:jc w:val="center"/>
        <w:rPr>
          <w:rFonts w:hint="eastAsia" w:ascii="方正小标宋简体" w:hAnsi="仿宋" w:eastAsia="方正小标宋简体" w:cs="仿宋"/>
          <w:sz w:val="40"/>
          <w:szCs w:val="40"/>
        </w:rPr>
      </w:pPr>
      <w:r>
        <w:rPr>
          <w:rFonts w:hint="eastAsia" w:ascii="方正小标宋简体" w:hAnsi="仿宋" w:eastAsia="方正小标宋简体" w:cs="仿宋"/>
          <w:sz w:val="40"/>
          <w:szCs w:val="40"/>
        </w:rPr>
        <w:t>劳动竞赛“双十佳”活动组委会及职责</w:t>
      </w:r>
    </w:p>
    <w:p>
      <w:pPr>
        <w:spacing w:line="578" w:lineRule="exact"/>
        <w:ind w:firstLine="640" w:firstLineChars="200"/>
        <w:rPr>
          <w:rFonts w:hint="eastAsia" w:ascii="仿宋" w:hAnsi="仿宋" w:eastAsia="仿宋" w:cs="仿宋"/>
          <w:sz w:val="32"/>
          <w:szCs w:val="32"/>
        </w:rPr>
      </w:pPr>
    </w:p>
    <w:p>
      <w:pPr>
        <w:spacing w:line="560" w:lineRule="exact"/>
        <w:ind w:firstLine="640" w:firstLineChars="200"/>
        <w:rPr>
          <w:rFonts w:hint="eastAsia" w:hAnsi="仿宋" w:cs="仿宋"/>
          <w:sz w:val="32"/>
          <w:szCs w:val="32"/>
        </w:rPr>
      </w:pPr>
      <w:r>
        <w:rPr>
          <w:rFonts w:hint="eastAsia" w:hAnsi="仿宋" w:cs="仿宋"/>
          <w:sz w:val="32"/>
          <w:szCs w:val="32"/>
        </w:rPr>
        <w:t>2022年武汉建筑及勘察设计行业劳动竞赛“双十佳”活动组委会及工作机构设置如下：</w:t>
      </w:r>
    </w:p>
    <w:p>
      <w:pPr>
        <w:spacing w:line="560" w:lineRule="exact"/>
        <w:ind w:firstLine="640" w:firstLineChars="200"/>
        <w:rPr>
          <w:rFonts w:hint="eastAsia" w:hAnsi="仿宋" w:cs="仿宋"/>
          <w:sz w:val="32"/>
          <w:szCs w:val="32"/>
        </w:rPr>
      </w:pPr>
      <w:r>
        <w:rPr>
          <w:rFonts w:hint="eastAsia" w:hAnsi="仿宋" w:cs="仿宋"/>
          <w:sz w:val="32"/>
          <w:szCs w:val="32"/>
        </w:rPr>
        <w:t>主  任：董永祥  湖北省总工会党组书记、常务副主席</w:t>
      </w:r>
    </w:p>
    <w:p>
      <w:pPr>
        <w:spacing w:line="560" w:lineRule="exact"/>
        <w:ind w:firstLine="640" w:firstLineChars="200"/>
        <w:rPr>
          <w:rFonts w:hAnsi="仿宋" w:cs="仿宋"/>
          <w:sz w:val="32"/>
          <w:szCs w:val="32"/>
        </w:rPr>
      </w:pPr>
      <w:r>
        <w:rPr>
          <w:rFonts w:hint="eastAsia" w:hAnsi="仿宋" w:cs="仿宋"/>
          <w:sz w:val="32"/>
          <w:szCs w:val="32"/>
        </w:rPr>
        <w:t>副主任：周  芳  湖北日报传媒集团党委委员、副总编辑</w:t>
      </w:r>
    </w:p>
    <w:p>
      <w:pPr>
        <w:spacing w:line="560" w:lineRule="exact"/>
        <w:ind w:firstLine="640" w:firstLineChars="200"/>
        <w:rPr>
          <w:rFonts w:hint="eastAsia" w:hAnsi="仿宋" w:cs="仿宋"/>
          <w:sz w:val="32"/>
          <w:szCs w:val="32"/>
        </w:rPr>
      </w:pPr>
      <w:r>
        <w:rPr>
          <w:rFonts w:hint="eastAsia" w:hAnsi="仿宋" w:cs="仿宋"/>
          <w:sz w:val="32"/>
          <w:szCs w:val="32"/>
        </w:rPr>
        <w:t xml:space="preserve">                楚天都市报·极目新闻总编辑</w:t>
      </w:r>
    </w:p>
    <w:p>
      <w:pPr>
        <w:spacing w:line="560" w:lineRule="exact"/>
        <w:ind w:firstLine="1920" w:firstLineChars="600"/>
        <w:rPr>
          <w:rFonts w:hint="eastAsia" w:hAnsi="仿宋" w:cs="仿宋"/>
          <w:sz w:val="32"/>
          <w:szCs w:val="32"/>
        </w:rPr>
      </w:pPr>
      <w:r>
        <w:rPr>
          <w:rFonts w:hint="eastAsia" w:hAnsi="仿宋" w:cs="仿宋"/>
          <w:sz w:val="32"/>
          <w:szCs w:val="32"/>
        </w:rPr>
        <w:t>张方胜  湖北省总工会党组成员、副主席</w:t>
      </w:r>
    </w:p>
    <w:p>
      <w:pPr>
        <w:spacing w:line="560" w:lineRule="exact"/>
        <w:ind w:firstLine="640" w:firstLineChars="200"/>
        <w:rPr>
          <w:rFonts w:hint="eastAsia" w:hAnsi="仿宋" w:cs="仿宋"/>
          <w:sz w:val="32"/>
          <w:szCs w:val="32"/>
        </w:rPr>
      </w:pPr>
      <w:r>
        <w:rPr>
          <w:rFonts w:hint="eastAsia" w:hAnsi="仿宋" w:cs="仿宋"/>
          <w:sz w:val="32"/>
          <w:szCs w:val="32"/>
        </w:rPr>
        <w:t xml:space="preserve">        王  芳  武汉市总工会党组书记、常务副主席</w:t>
      </w:r>
    </w:p>
    <w:p>
      <w:pPr>
        <w:spacing w:line="560" w:lineRule="exact"/>
        <w:ind w:firstLine="640" w:firstLineChars="200"/>
        <w:rPr>
          <w:rFonts w:hAnsi="仿宋" w:cs="仿宋"/>
          <w:sz w:val="32"/>
          <w:szCs w:val="32"/>
        </w:rPr>
      </w:pPr>
      <w:r>
        <w:rPr>
          <w:rFonts w:hint="eastAsia" w:hAnsi="仿宋" w:cs="仿宋"/>
          <w:sz w:val="32"/>
          <w:szCs w:val="32"/>
        </w:rPr>
        <w:t>委  员：罗  天  湖北省总工会经技部部长</w:t>
      </w:r>
    </w:p>
    <w:p>
      <w:pPr>
        <w:spacing w:line="560" w:lineRule="exact"/>
        <w:ind w:firstLine="1920" w:firstLineChars="600"/>
        <w:rPr>
          <w:rFonts w:hAnsi="仿宋" w:cs="仿宋"/>
          <w:sz w:val="32"/>
          <w:szCs w:val="32"/>
        </w:rPr>
      </w:pPr>
      <w:r>
        <w:rPr>
          <w:rFonts w:hint="eastAsia" w:hAnsi="仿宋" w:cs="仿宋"/>
          <w:sz w:val="32"/>
          <w:szCs w:val="32"/>
        </w:rPr>
        <w:t>付向东  湖北省总工会经技部一级调研员</w:t>
      </w:r>
    </w:p>
    <w:p>
      <w:pPr>
        <w:spacing w:line="560" w:lineRule="exact"/>
        <w:ind w:firstLine="1920" w:firstLineChars="600"/>
        <w:rPr>
          <w:rFonts w:hint="eastAsia" w:hAnsi="仿宋" w:cs="仿宋"/>
          <w:sz w:val="32"/>
          <w:szCs w:val="32"/>
        </w:rPr>
      </w:pPr>
      <w:r>
        <w:rPr>
          <w:rFonts w:hint="eastAsia" w:hAnsi="仿宋" w:cs="仿宋"/>
          <w:sz w:val="32"/>
          <w:szCs w:val="32"/>
          <w:lang w:val="en-US" w:eastAsia="zh-CN"/>
        </w:rPr>
        <w:t>易有权</w:t>
      </w:r>
      <w:r>
        <w:rPr>
          <w:rFonts w:hint="eastAsia" w:hAnsi="仿宋" w:cs="仿宋"/>
          <w:sz w:val="32"/>
          <w:szCs w:val="32"/>
        </w:rPr>
        <w:t xml:space="preserve">  武汉市总工会党组成员、副主席</w:t>
      </w:r>
    </w:p>
    <w:p>
      <w:pPr>
        <w:spacing w:line="560" w:lineRule="exact"/>
        <w:ind w:firstLine="1920" w:firstLineChars="600"/>
        <w:rPr>
          <w:rFonts w:hint="eastAsia" w:hAnsi="仿宋" w:cs="仿宋"/>
          <w:sz w:val="32"/>
          <w:szCs w:val="32"/>
        </w:rPr>
      </w:pPr>
      <w:r>
        <w:rPr>
          <w:rFonts w:hint="eastAsia" w:hAnsi="仿宋" w:cs="仿宋"/>
          <w:sz w:val="32"/>
          <w:szCs w:val="32"/>
        </w:rPr>
        <w:t>刘  庆  武汉建筑业协会副会长（法人代表）</w:t>
      </w:r>
    </w:p>
    <w:p>
      <w:pPr>
        <w:spacing w:line="560" w:lineRule="exact"/>
        <w:ind w:firstLine="1920" w:firstLineChars="600"/>
        <w:rPr>
          <w:rFonts w:hint="eastAsia" w:hAnsi="仿宋" w:cs="仿宋"/>
          <w:sz w:val="32"/>
          <w:szCs w:val="32"/>
        </w:rPr>
      </w:pPr>
      <w:r>
        <w:rPr>
          <w:rFonts w:hint="eastAsia" w:hAnsi="仿宋" w:cs="仿宋"/>
          <w:sz w:val="32"/>
          <w:szCs w:val="32"/>
        </w:rPr>
        <w:t>杨书平  武汉勘察设计协会理事长</w:t>
      </w:r>
    </w:p>
    <w:p>
      <w:pPr>
        <w:spacing w:line="560" w:lineRule="exact"/>
        <w:ind w:firstLine="1920" w:firstLineChars="600"/>
        <w:rPr>
          <w:rFonts w:hint="eastAsia" w:hAnsi="仿宋" w:cs="仿宋"/>
          <w:sz w:val="32"/>
          <w:szCs w:val="32"/>
        </w:rPr>
      </w:pPr>
      <w:r>
        <w:rPr>
          <w:rFonts w:hint="eastAsia" w:hAnsi="仿宋" w:cs="仿宋"/>
          <w:sz w:val="32"/>
          <w:szCs w:val="32"/>
        </w:rPr>
        <w:t>刘  鹏  楚天都市报·极目新闻总经理</w:t>
      </w:r>
    </w:p>
    <w:p>
      <w:pPr>
        <w:spacing w:line="560" w:lineRule="exact"/>
        <w:ind w:firstLine="640" w:firstLineChars="200"/>
        <w:rPr>
          <w:rFonts w:hint="eastAsia" w:hAnsi="仿宋" w:cs="仿宋"/>
          <w:sz w:val="32"/>
          <w:szCs w:val="32"/>
        </w:rPr>
      </w:pPr>
      <w:r>
        <w:rPr>
          <w:rFonts w:hint="eastAsia" w:hAnsi="仿宋" w:cs="仿宋"/>
          <w:sz w:val="32"/>
          <w:szCs w:val="32"/>
        </w:rPr>
        <w:t>组委会办公室设在楚天都市报，承担组委会日常工作，负责协调解决活动举行中的具体问题。办公室主任由楚天都市报·极目新闻总经理刘鹏兼任。</w:t>
      </w:r>
    </w:p>
    <w:p>
      <w:pPr>
        <w:spacing w:line="560" w:lineRule="exact"/>
        <w:ind w:firstLine="160" w:firstLineChars="50"/>
        <w:rPr>
          <w:rFonts w:hint="eastAsia" w:ascii="仿宋" w:hAnsi="仿宋" w:eastAsia="仿宋" w:cs="仿宋"/>
          <w:sz w:val="32"/>
          <w:szCs w:val="32"/>
        </w:rPr>
      </w:pPr>
    </w:p>
    <w:p>
      <w:pPr>
        <w:spacing w:line="560" w:lineRule="exact"/>
        <w:ind w:firstLine="160" w:firstLineChars="50"/>
        <w:rPr>
          <w:rFonts w:hint="eastAsia" w:ascii="仿宋" w:hAnsi="仿宋" w:eastAsia="仿宋" w:cs="仿宋"/>
          <w:sz w:val="32"/>
          <w:szCs w:val="32"/>
        </w:rPr>
      </w:pPr>
    </w:p>
    <w:p>
      <w:pPr>
        <w:spacing w:line="560" w:lineRule="exact"/>
        <w:ind w:firstLine="160" w:firstLineChars="50"/>
        <w:rPr>
          <w:rFonts w:hint="eastAsia" w:ascii="黑体" w:hAnsi="黑体" w:eastAsia="黑体" w:cs="仿宋"/>
          <w:bCs/>
          <w:sz w:val="32"/>
          <w:szCs w:val="32"/>
        </w:rPr>
      </w:pPr>
      <w:r>
        <w:rPr>
          <w:rFonts w:hint="eastAsia" w:ascii="黑体" w:hAnsi="黑体" w:eastAsia="黑体" w:cs="仿宋"/>
          <w:bCs/>
          <w:sz w:val="32"/>
          <w:szCs w:val="32"/>
        </w:rPr>
        <w:t>附件2</w:t>
      </w:r>
    </w:p>
    <w:p>
      <w:pPr>
        <w:spacing w:line="700" w:lineRule="exact"/>
        <w:ind w:firstLine="200" w:firstLineChars="50"/>
        <w:jc w:val="center"/>
        <w:rPr>
          <w:rFonts w:hint="eastAsia" w:ascii="方正小标宋简体" w:hAnsi="仿宋" w:eastAsia="方正小标宋简体" w:cs="仿宋"/>
          <w:sz w:val="40"/>
          <w:szCs w:val="40"/>
        </w:rPr>
      </w:pPr>
      <w:r>
        <w:rPr>
          <w:rFonts w:hint="eastAsia" w:ascii="方正小标宋简体" w:hAnsi="仿宋" w:eastAsia="方正小标宋简体" w:cs="仿宋"/>
          <w:sz w:val="40"/>
          <w:szCs w:val="40"/>
        </w:rPr>
        <w:t>武汉建筑及勘察设计行业劳动和技能竞赛</w:t>
      </w:r>
    </w:p>
    <w:p>
      <w:pPr>
        <w:spacing w:line="700" w:lineRule="exact"/>
        <w:ind w:firstLine="200" w:firstLineChars="50"/>
        <w:jc w:val="center"/>
        <w:rPr>
          <w:rFonts w:hint="eastAsia" w:ascii="方正小标宋简体" w:hAnsi="仿宋" w:eastAsia="方正小标宋简体" w:cs="仿宋"/>
          <w:sz w:val="40"/>
          <w:szCs w:val="40"/>
        </w:rPr>
      </w:pPr>
      <w:r>
        <w:rPr>
          <w:rFonts w:hint="eastAsia" w:ascii="方正小标宋简体" w:hAnsi="仿宋" w:eastAsia="方正小标宋简体" w:cs="仿宋"/>
          <w:sz w:val="40"/>
          <w:szCs w:val="40"/>
        </w:rPr>
        <w:t>“六比一创”活动内容</w:t>
      </w:r>
    </w:p>
    <w:p>
      <w:pPr>
        <w:spacing w:line="560" w:lineRule="exact"/>
        <w:ind w:firstLine="140" w:firstLineChars="50"/>
        <w:jc w:val="center"/>
        <w:rPr>
          <w:rFonts w:hint="eastAsia" w:ascii="方正小标宋简体" w:hAnsi="仿宋" w:eastAsia="方正小标宋简体" w:cs="仿宋"/>
          <w:b/>
          <w:sz w:val="28"/>
          <w:szCs w:val="28"/>
        </w:rPr>
      </w:pPr>
    </w:p>
    <w:p>
      <w:pPr>
        <w:spacing w:line="540" w:lineRule="exact"/>
        <w:ind w:firstLine="640" w:firstLineChars="200"/>
        <w:rPr>
          <w:rFonts w:hint="eastAsia" w:ascii="黑体" w:hAnsi="黑体" w:eastAsia="黑体" w:cs="仿宋"/>
          <w:bCs/>
          <w:sz w:val="32"/>
          <w:szCs w:val="32"/>
        </w:rPr>
      </w:pPr>
      <w:r>
        <w:rPr>
          <w:rFonts w:hint="eastAsia" w:ascii="黑体" w:hAnsi="黑体" w:eastAsia="黑体" w:cs="仿宋"/>
          <w:bCs/>
          <w:sz w:val="32"/>
          <w:szCs w:val="32"/>
        </w:rPr>
        <w:t>一、比工程质量</w:t>
      </w:r>
    </w:p>
    <w:p>
      <w:pPr>
        <w:spacing w:line="540" w:lineRule="exact"/>
        <w:ind w:firstLine="640" w:firstLineChars="200"/>
        <w:rPr>
          <w:rFonts w:hint="eastAsia" w:hAnsi="仿宋" w:cs="仿宋"/>
          <w:sz w:val="32"/>
          <w:szCs w:val="32"/>
        </w:rPr>
      </w:pPr>
      <w:r>
        <w:rPr>
          <w:rFonts w:hint="eastAsia" w:hAnsi="仿宋" w:cs="仿宋"/>
          <w:sz w:val="32"/>
          <w:szCs w:val="32"/>
        </w:rPr>
        <w:t>建立健全工程质量保证体制，严格执行施工建设标准和规范。健全工程质量责任制，建立工程质量考核奖惩机制，在职工中广泛开展质量教育活动。</w:t>
      </w:r>
    </w:p>
    <w:p>
      <w:pPr>
        <w:spacing w:line="540" w:lineRule="exact"/>
        <w:ind w:firstLine="640" w:firstLineChars="200"/>
        <w:rPr>
          <w:rFonts w:hint="eastAsia" w:ascii="黑体" w:hAnsi="黑体" w:eastAsia="黑体" w:cs="仿宋"/>
          <w:bCs/>
          <w:sz w:val="32"/>
          <w:szCs w:val="32"/>
        </w:rPr>
      </w:pPr>
      <w:r>
        <w:rPr>
          <w:rFonts w:hint="eastAsia" w:ascii="黑体" w:hAnsi="黑体" w:eastAsia="黑体" w:cs="仿宋"/>
          <w:bCs/>
          <w:sz w:val="32"/>
          <w:szCs w:val="32"/>
        </w:rPr>
        <w:t>二、比建设进度</w:t>
      </w:r>
    </w:p>
    <w:p>
      <w:pPr>
        <w:spacing w:line="540" w:lineRule="exact"/>
        <w:ind w:firstLine="640" w:firstLineChars="200"/>
        <w:rPr>
          <w:rFonts w:hint="eastAsia" w:hAnsi="仿宋" w:cs="仿宋"/>
          <w:sz w:val="32"/>
          <w:szCs w:val="32"/>
        </w:rPr>
      </w:pPr>
      <w:r>
        <w:rPr>
          <w:rFonts w:hint="eastAsia" w:hAnsi="仿宋" w:cs="仿宋"/>
          <w:sz w:val="32"/>
          <w:szCs w:val="32"/>
        </w:rPr>
        <w:t>按照合同工期和工程进度科学编制施工计划。对工程进度实施有效控制，确保工程重大进度节点按期或提前完成。</w:t>
      </w:r>
    </w:p>
    <w:p>
      <w:pPr>
        <w:spacing w:line="540" w:lineRule="exact"/>
        <w:ind w:firstLine="640" w:firstLineChars="200"/>
        <w:rPr>
          <w:rFonts w:hint="eastAsia" w:ascii="黑体" w:hAnsi="黑体" w:eastAsia="黑体" w:cs="仿宋"/>
          <w:bCs/>
          <w:sz w:val="32"/>
          <w:szCs w:val="32"/>
        </w:rPr>
      </w:pPr>
      <w:r>
        <w:rPr>
          <w:rFonts w:hint="eastAsia" w:ascii="黑体" w:hAnsi="黑体" w:eastAsia="黑体" w:cs="仿宋"/>
          <w:bCs/>
          <w:sz w:val="32"/>
          <w:szCs w:val="32"/>
        </w:rPr>
        <w:t>三、比技术创新</w:t>
      </w:r>
    </w:p>
    <w:p>
      <w:pPr>
        <w:spacing w:line="540" w:lineRule="exact"/>
        <w:ind w:firstLine="640" w:firstLineChars="200"/>
        <w:rPr>
          <w:rFonts w:hint="eastAsia" w:hAnsi="仿宋" w:cs="仿宋"/>
          <w:sz w:val="32"/>
          <w:szCs w:val="32"/>
        </w:rPr>
      </w:pPr>
      <w:r>
        <w:rPr>
          <w:rFonts w:hint="eastAsia" w:hAnsi="仿宋" w:cs="仿宋"/>
          <w:sz w:val="32"/>
          <w:szCs w:val="32"/>
        </w:rPr>
        <w:t>开展群众技术革新、发明创造、技术攻关和合理化建议等活动，推广应用新技术、新工艺、新材料、新设备，提高工程科技创新水平。开展技术培训、岗位练兵、技术比武、技能大赛活动，提高职工技能水平和创新能力。</w:t>
      </w:r>
    </w:p>
    <w:p>
      <w:pPr>
        <w:spacing w:line="540" w:lineRule="exact"/>
        <w:ind w:firstLine="640" w:firstLineChars="200"/>
        <w:rPr>
          <w:rFonts w:hint="eastAsia" w:hAnsi="仿宋" w:cs="仿宋"/>
          <w:sz w:val="32"/>
          <w:szCs w:val="32"/>
        </w:rPr>
      </w:pPr>
      <w:r>
        <w:rPr>
          <w:rFonts w:hint="eastAsia" w:hAnsi="仿宋" w:cs="仿宋"/>
          <w:sz w:val="32"/>
          <w:szCs w:val="32"/>
        </w:rPr>
        <w:t>尤其是加强建筑工人技能培训。完善建筑工人技能培训组织实施体系，制定建筑工人职业技能标准和评价规范。引导建筑企业加强装配式建筑、机器人建造等新型建造方式的探索，通过技术升级提升建筑工人技能从传统建造方式向新型建造方式转变。</w:t>
      </w:r>
    </w:p>
    <w:p>
      <w:pPr>
        <w:spacing w:line="540" w:lineRule="exact"/>
        <w:ind w:firstLine="640" w:firstLineChars="200"/>
        <w:rPr>
          <w:rFonts w:hint="eastAsia" w:ascii="黑体" w:hAnsi="黑体" w:eastAsia="黑体" w:cs="仿宋"/>
          <w:bCs/>
          <w:sz w:val="32"/>
          <w:szCs w:val="32"/>
        </w:rPr>
      </w:pPr>
      <w:r>
        <w:rPr>
          <w:rFonts w:hint="eastAsia" w:ascii="黑体" w:hAnsi="黑体" w:eastAsia="黑体" w:cs="仿宋"/>
          <w:bCs/>
          <w:sz w:val="32"/>
          <w:szCs w:val="32"/>
        </w:rPr>
        <w:t>四、比科学管理</w:t>
      </w:r>
    </w:p>
    <w:p>
      <w:pPr>
        <w:spacing w:line="540" w:lineRule="exact"/>
        <w:ind w:firstLine="640" w:firstLineChars="200"/>
        <w:rPr>
          <w:rFonts w:hint="eastAsia" w:hAnsi="仿宋" w:cs="仿宋"/>
          <w:sz w:val="32"/>
          <w:szCs w:val="32"/>
        </w:rPr>
      </w:pPr>
      <w:r>
        <w:rPr>
          <w:rFonts w:hint="eastAsia" w:hAnsi="仿宋" w:cs="仿宋"/>
          <w:sz w:val="32"/>
          <w:szCs w:val="32"/>
        </w:rPr>
        <w:t>开展降本增效活动，科学合理降低消耗、管理费用和非生产性支出。安全管理机构健全，安全防范措施健全，建设平安工地。人身安全、质量安全、经济安全、廉政建设100%。</w:t>
      </w:r>
    </w:p>
    <w:p>
      <w:pPr>
        <w:spacing w:line="540" w:lineRule="exact"/>
        <w:ind w:firstLine="640" w:firstLineChars="200"/>
        <w:rPr>
          <w:rFonts w:hint="eastAsia" w:hAnsi="仿宋" w:cs="仿宋"/>
          <w:sz w:val="32"/>
          <w:szCs w:val="32"/>
        </w:rPr>
      </w:pPr>
      <w:r>
        <w:rPr>
          <w:rFonts w:hint="eastAsia" w:hAnsi="仿宋" w:cs="仿宋"/>
          <w:sz w:val="32"/>
          <w:szCs w:val="32"/>
        </w:rPr>
        <w:t>鼓励建设建筑工人培育基地。支持企业与建筑工人输出地区合作建立培育基地，创新培育基地服务模式，为专业作业企业提供配套服务，为工人谋划职业发展路径。</w:t>
      </w:r>
    </w:p>
    <w:p>
      <w:pPr>
        <w:spacing w:line="540" w:lineRule="exact"/>
        <w:ind w:firstLine="640" w:firstLineChars="200"/>
        <w:rPr>
          <w:rFonts w:hint="eastAsia" w:ascii="黑体" w:hAnsi="黑体" w:eastAsia="黑体" w:cs="仿宋"/>
          <w:bCs/>
          <w:sz w:val="32"/>
          <w:szCs w:val="32"/>
        </w:rPr>
      </w:pPr>
      <w:r>
        <w:rPr>
          <w:rFonts w:hint="eastAsia" w:ascii="黑体" w:hAnsi="黑体" w:eastAsia="黑体" w:cs="仿宋"/>
          <w:bCs/>
          <w:sz w:val="32"/>
          <w:szCs w:val="32"/>
        </w:rPr>
        <w:t>五、比文明施工</w:t>
      </w:r>
    </w:p>
    <w:p>
      <w:pPr>
        <w:spacing w:line="540" w:lineRule="exact"/>
        <w:ind w:firstLine="640" w:firstLineChars="200"/>
        <w:rPr>
          <w:rFonts w:hint="eastAsia" w:hAnsi="仿宋" w:cs="仿宋"/>
          <w:sz w:val="32"/>
          <w:szCs w:val="32"/>
        </w:rPr>
      </w:pPr>
      <w:r>
        <w:rPr>
          <w:rFonts w:hint="eastAsia" w:hAnsi="仿宋" w:cs="仿宋"/>
          <w:sz w:val="32"/>
          <w:szCs w:val="32"/>
        </w:rPr>
        <w:t>开展“我为节能减排作贡献”活动。积极创建文明工地，环境保护工作达标。加强施工现场管理，布局合理、管理有序，材料码放整齐，场容场貌整洁，无“脏、乱、差”现象。</w:t>
      </w:r>
    </w:p>
    <w:p>
      <w:pPr>
        <w:spacing w:line="540" w:lineRule="exact"/>
        <w:ind w:firstLine="640" w:firstLineChars="200"/>
        <w:rPr>
          <w:rFonts w:hint="eastAsia" w:ascii="黑体" w:hAnsi="黑体" w:eastAsia="黑体" w:cs="仿宋"/>
          <w:bCs/>
          <w:sz w:val="32"/>
          <w:szCs w:val="32"/>
        </w:rPr>
      </w:pPr>
      <w:r>
        <w:rPr>
          <w:rFonts w:hint="eastAsia" w:ascii="黑体" w:hAnsi="黑体" w:eastAsia="黑体" w:cs="仿宋"/>
          <w:bCs/>
          <w:sz w:val="32"/>
          <w:szCs w:val="32"/>
        </w:rPr>
        <w:t>六、比安全生产</w:t>
      </w:r>
    </w:p>
    <w:p>
      <w:pPr>
        <w:spacing w:line="540" w:lineRule="exact"/>
        <w:ind w:firstLine="640" w:firstLineChars="200"/>
        <w:rPr>
          <w:rFonts w:hint="eastAsia" w:hAnsi="仿宋" w:cs="仿宋"/>
          <w:sz w:val="32"/>
          <w:szCs w:val="32"/>
        </w:rPr>
      </w:pPr>
      <w:r>
        <w:rPr>
          <w:rFonts w:hint="eastAsia" w:hAnsi="仿宋" w:cs="仿宋"/>
          <w:sz w:val="32"/>
          <w:szCs w:val="32"/>
        </w:rPr>
        <w:t>根据安全生产标准化要求建立健全安全生产责任制，建立良好的安全生产环境和秩序，提高安全管理水平和全员安全意识，杜绝重特大事故，各项安全指标严格控制在标准范围之内。</w:t>
      </w:r>
    </w:p>
    <w:p>
      <w:pPr>
        <w:spacing w:line="540" w:lineRule="exact"/>
        <w:ind w:firstLine="640" w:firstLineChars="200"/>
        <w:rPr>
          <w:rFonts w:hint="eastAsia" w:ascii="黑体" w:hAnsi="黑体" w:eastAsia="黑体" w:cs="仿宋"/>
          <w:bCs/>
          <w:sz w:val="32"/>
          <w:szCs w:val="32"/>
        </w:rPr>
      </w:pPr>
      <w:r>
        <w:rPr>
          <w:rFonts w:hint="eastAsia" w:ascii="黑体" w:hAnsi="黑体" w:eastAsia="黑体" w:cs="仿宋"/>
          <w:bCs/>
          <w:sz w:val="32"/>
          <w:szCs w:val="32"/>
        </w:rPr>
        <w:t>七、创和谐团队</w:t>
      </w:r>
    </w:p>
    <w:p>
      <w:pPr>
        <w:spacing w:line="540" w:lineRule="exact"/>
        <w:ind w:firstLine="640" w:firstLineChars="200"/>
        <w:rPr>
          <w:rFonts w:hint="eastAsia" w:hAnsi="仿宋" w:cs="仿宋"/>
          <w:sz w:val="32"/>
          <w:szCs w:val="32"/>
        </w:rPr>
      </w:pPr>
      <w:r>
        <w:rPr>
          <w:rFonts w:hint="eastAsia" w:hAnsi="仿宋" w:cs="仿宋"/>
          <w:sz w:val="32"/>
          <w:szCs w:val="32"/>
        </w:rPr>
        <w:t>开展争创“工人先锋号”活动。加强班组建设，相互支持、相互配合，团结协作好。依法建立工会，健全职代会等民主管理制度。企业劳动合同签订率达100%，无职工上访等群众性事件，无拖欠职工工资等违法违规行为。</w:t>
      </w:r>
    </w:p>
    <w:p>
      <w:pPr>
        <w:spacing w:line="540" w:lineRule="exact"/>
        <w:ind w:firstLine="640" w:firstLineChars="200"/>
        <w:rPr>
          <w:rFonts w:hAnsi="仿宋" w:cs="仿宋"/>
          <w:sz w:val="32"/>
          <w:szCs w:val="32"/>
        </w:rPr>
      </w:pPr>
      <w:r>
        <w:rPr>
          <w:rFonts w:hint="eastAsia" w:hAnsi="仿宋" w:cs="仿宋"/>
          <w:sz w:val="32"/>
          <w:szCs w:val="32"/>
        </w:rPr>
        <w:t>健全保障薪酬支付的长效机制，落实农民工工资专用账户管理、实名制管理、工资保证金等制度。推动按项目参加工伤保险，结合建筑工人实名制管理，确保工伤保险覆盖施工现场所有建筑工人。组织各种社会力量给农民工“夏送清凉冬送温暖”。</w:t>
      </w:r>
    </w:p>
    <w:p>
      <w:pPr>
        <w:spacing w:line="540" w:lineRule="exact"/>
        <w:ind w:firstLine="640" w:firstLineChars="200"/>
        <w:rPr>
          <w:rFonts w:hint="eastAsia" w:ascii="黑体" w:hAnsi="黑体" w:eastAsia="黑体" w:cs="仿宋"/>
          <w:bCs/>
          <w:sz w:val="32"/>
          <w:szCs w:val="32"/>
        </w:rPr>
      </w:pPr>
      <w:r>
        <w:rPr>
          <w:rFonts w:hint="eastAsia" w:ascii="黑体" w:hAnsi="黑体" w:eastAsia="黑体" w:cs="仿宋"/>
          <w:bCs/>
          <w:sz w:val="32"/>
          <w:szCs w:val="32"/>
        </w:rPr>
        <w:t>八、个性内容</w:t>
      </w:r>
    </w:p>
    <w:p>
      <w:pPr>
        <w:spacing w:line="540" w:lineRule="exact"/>
        <w:ind w:firstLine="640" w:firstLineChars="200"/>
        <w:rPr>
          <w:rFonts w:hint="eastAsia" w:hAnsi="仿宋" w:cs="仿宋"/>
          <w:sz w:val="32"/>
          <w:szCs w:val="32"/>
        </w:rPr>
      </w:pPr>
      <w:r>
        <w:rPr>
          <w:rFonts w:hint="eastAsia" w:hAnsi="仿宋" w:cs="仿宋"/>
          <w:sz w:val="32"/>
          <w:szCs w:val="32"/>
        </w:rPr>
        <w:t>结合工程实际和企业特点，开展具有特色的劳动竞赛活动。</w:t>
      </w:r>
    </w:p>
    <w:p>
      <w:pPr>
        <w:spacing w:line="560" w:lineRule="exact"/>
        <w:ind w:firstLine="161" w:firstLineChars="50"/>
        <w:rPr>
          <w:rFonts w:hint="eastAsia" w:ascii="黑体" w:hAnsi="黑体" w:eastAsia="黑体" w:cs="仿宋"/>
          <w:b/>
          <w:sz w:val="32"/>
          <w:szCs w:val="32"/>
        </w:rPr>
      </w:pPr>
    </w:p>
    <w:p>
      <w:pPr>
        <w:spacing w:line="560" w:lineRule="exact"/>
        <w:ind w:firstLine="160" w:firstLineChars="50"/>
        <w:rPr>
          <w:rFonts w:hint="eastAsia" w:ascii="黑体" w:hAnsi="黑体" w:eastAsia="黑体" w:cs="仿宋"/>
          <w:sz w:val="32"/>
          <w:szCs w:val="32"/>
        </w:rPr>
      </w:pPr>
      <w:r>
        <w:rPr>
          <w:rFonts w:hint="eastAsia" w:ascii="黑体" w:hAnsi="黑体" w:eastAsia="黑体" w:cs="仿宋"/>
          <w:sz w:val="32"/>
          <w:szCs w:val="32"/>
        </w:rPr>
        <w:t>附件3</w:t>
      </w:r>
    </w:p>
    <w:p>
      <w:pPr>
        <w:spacing w:line="700" w:lineRule="exact"/>
        <w:ind w:firstLine="200" w:firstLineChars="50"/>
        <w:jc w:val="center"/>
        <w:rPr>
          <w:rFonts w:hint="eastAsia" w:ascii="方正小标宋简体" w:hAnsi="仿宋" w:eastAsia="方正小标宋简体" w:cs="仿宋"/>
          <w:sz w:val="40"/>
          <w:szCs w:val="40"/>
        </w:rPr>
      </w:pPr>
      <w:r>
        <w:rPr>
          <w:rFonts w:hint="eastAsia" w:ascii="方正小标宋简体" w:hAnsi="仿宋" w:eastAsia="方正小标宋简体" w:cs="仿宋"/>
          <w:sz w:val="40"/>
          <w:szCs w:val="40"/>
        </w:rPr>
        <w:t>武汉建筑及勘察设计行业劳动和技能竞赛</w:t>
      </w:r>
    </w:p>
    <w:p>
      <w:pPr>
        <w:spacing w:line="700" w:lineRule="exact"/>
        <w:ind w:firstLine="200" w:firstLineChars="50"/>
        <w:jc w:val="center"/>
        <w:rPr>
          <w:rFonts w:hint="eastAsia" w:ascii="黑体" w:hAnsi="黑体" w:eastAsia="黑体" w:cs="仿宋"/>
          <w:bCs/>
          <w:sz w:val="40"/>
          <w:szCs w:val="40"/>
        </w:rPr>
      </w:pPr>
      <w:r>
        <w:rPr>
          <w:rFonts w:hint="eastAsia" w:ascii="方正小标宋简体" w:hAnsi="仿宋" w:eastAsia="方正小标宋简体" w:cs="仿宋"/>
          <w:sz w:val="40"/>
          <w:szCs w:val="40"/>
        </w:rPr>
        <w:t>“双十佳”标准</w:t>
      </w:r>
    </w:p>
    <w:p>
      <w:pPr>
        <w:spacing w:line="578" w:lineRule="exact"/>
        <w:jc w:val="left"/>
        <w:rPr>
          <w:rFonts w:hint="eastAsia" w:ascii="黑体" w:hAnsi="黑体" w:eastAsia="黑体" w:cs="仿宋"/>
          <w:b/>
          <w:bCs/>
          <w:sz w:val="32"/>
          <w:szCs w:val="32"/>
        </w:rPr>
      </w:pPr>
    </w:p>
    <w:p>
      <w:pPr>
        <w:spacing w:line="560" w:lineRule="exact"/>
        <w:ind w:firstLine="640" w:firstLineChars="200"/>
        <w:rPr>
          <w:rFonts w:hint="eastAsia" w:ascii="黑体" w:hAnsi="黑体" w:eastAsia="黑体" w:cs="仿宋"/>
          <w:bCs/>
          <w:sz w:val="32"/>
          <w:szCs w:val="32"/>
        </w:rPr>
      </w:pPr>
      <w:r>
        <w:rPr>
          <w:rFonts w:hint="eastAsia" w:ascii="黑体" w:hAnsi="黑体" w:eastAsia="黑体" w:cs="仿宋"/>
          <w:bCs/>
          <w:sz w:val="32"/>
          <w:szCs w:val="32"/>
        </w:rPr>
        <w:t>一、“十佳建设者”标准</w:t>
      </w:r>
    </w:p>
    <w:p>
      <w:pPr>
        <w:spacing w:line="560" w:lineRule="exact"/>
        <w:ind w:firstLine="640" w:firstLineChars="200"/>
        <w:rPr>
          <w:rFonts w:hint="eastAsia" w:ascii="楷体_GB2312" w:hAnsi="仿宋" w:eastAsia="楷体_GB2312" w:cs="仿宋"/>
          <w:bCs/>
          <w:sz w:val="32"/>
          <w:szCs w:val="32"/>
        </w:rPr>
      </w:pPr>
      <w:r>
        <w:rPr>
          <w:rFonts w:hint="eastAsia" w:ascii="楷体_GB2312" w:hAnsi="仿宋" w:eastAsia="楷体_GB2312" w:cs="仿宋"/>
          <w:bCs/>
          <w:sz w:val="32"/>
          <w:szCs w:val="32"/>
        </w:rPr>
        <w:t>（一）总体要求</w:t>
      </w:r>
    </w:p>
    <w:p>
      <w:pPr>
        <w:spacing w:line="560" w:lineRule="exact"/>
        <w:ind w:firstLine="640" w:firstLineChars="200"/>
        <w:rPr>
          <w:rFonts w:hint="eastAsia" w:hAnsi="仿宋" w:cs="仿宋"/>
          <w:sz w:val="32"/>
          <w:szCs w:val="32"/>
        </w:rPr>
      </w:pPr>
      <w:r>
        <w:rPr>
          <w:rFonts w:hint="eastAsia" w:hAnsi="仿宋" w:cs="仿宋"/>
          <w:sz w:val="32"/>
          <w:szCs w:val="32"/>
        </w:rPr>
        <w:t>凡参选劳动竞赛“十佳建设者”（武汉地区和外埠地区）的个人，应为2021年以来，在所在地区从事建筑及勘察设计业施工、勘察、设计等活动，并取得突出成绩。</w:t>
      </w:r>
    </w:p>
    <w:p>
      <w:pPr>
        <w:spacing w:line="560" w:lineRule="exact"/>
        <w:ind w:firstLine="640" w:firstLineChars="200"/>
        <w:rPr>
          <w:rFonts w:hint="eastAsia" w:ascii="楷体_GB2312" w:hAnsi="仿宋" w:eastAsia="楷体_GB2312" w:cs="仿宋"/>
          <w:bCs/>
          <w:sz w:val="32"/>
          <w:szCs w:val="32"/>
        </w:rPr>
      </w:pPr>
      <w:r>
        <w:rPr>
          <w:rFonts w:hint="eastAsia" w:ascii="楷体_GB2312" w:hAnsi="仿宋" w:eastAsia="楷体_GB2312" w:cs="仿宋"/>
          <w:bCs/>
          <w:sz w:val="32"/>
          <w:szCs w:val="32"/>
        </w:rPr>
        <w:t>（二）分类要求</w:t>
      </w:r>
    </w:p>
    <w:p>
      <w:pPr>
        <w:spacing w:line="560" w:lineRule="exact"/>
        <w:ind w:firstLine="643" w:firstLineChars="200"/>
        <w:rPr>
          <w:rFonts w:hint="eastAsia" w:ascii="楷体_GB2312" w:hAnsi="仿宋" w:eastAsia="楷体_GB2312" w:cs="仿宋"/>
          <w:b/>
          <w:bCs/>
          <w:sz w:val="32"/>
          <w:szCs w:val="32"/>
        </w:rPr>
      </w:pPr>
      <w:r>
        <w:rPr>
          <w:rFonts w:hint="eastAsia" w:ascii="楷体_GB2312" w:hAnsi="仿宋" w:eastAsia="楷体_GB2312" w:cs="仿宋"/>
          <w:b/>
          <w:bCs/>
          <w:sz w:val="32"/>
          <w:szCs w:val="32"/>
        </w:rPr>
        <w:t>1．施工企业项目管理人员类</w:t>
      </w:r>
    </w:p>
    <w:p>
      <w:pPr>
        <w:spacing w:line="560" w:lineRule="exact"/>
        <w:ind w:firstLine="640" w:firstLineChars="200"/>
        <w:rPr>
          <w:rFonts w:hint="eastAsia" w:hAnsi="仿宋" w:cs="仿宋"/>
          <w:sz w:val="32"/>
          <w:szCs w:val="32"/>
        </w:rPr>
      </w:pPr>
      <w:r>
        <w:rPr>
          <w:rFonts w:hint="eastAsia" w:hAnsi="仿宋" w:cs="仿宋"/>
          <w:sz w:val="32"/>
          <w:szCs w:val="32"/>
        </w:rPr>
        <w:t>①牢固树立并切实贯彻创新、协调、绿色、开放、共享的发展理念，弘扬“工匠精神”，创新项目管理，建造精品工程。有强烈的事业心、责任感，作风扎实，爱岗敬业，吃苦耐劳，勇于创新，廉洁奉公，在工程项目建设管理实践中取得优异成绩。</w:t>
      </w:r>
    </w:p>
    <w:p>
      <w:pPr>
        <w:spacing w:line="560" w:lineRule="exact"/>
        <w:ind w:firstLine="640" w:firstLineChars="200"/>
        <w:rPr>
          <w:rFonts w:hint="eastAsia" w:hAnsi="仿宋" w:cs="仿宋"/>
          <w:sz w:val="32"/>
          <w:szCs w:val="32"/>
        </w:rPr>
      </w:pPr>
      <w:r>
        <w:rPr>
          <w:rFonts w:hint="eastAsia" w:hAnsi="仿宋" w:cs="仿宋"/>
          <w:sz w:val="32"/>
          <w:szCs w:val="32"/>
        </w:rPr>
        <w:t>②坚持文明施工，强化现场管理，注重环境保护，成效显著。</w:t>
      </w:r>
    </w:p>
    <w:p>
      <w:pPr>
        <w:spacing w:line="560" w:lineRule="exact"/>
        <w:ind w:firstLine="640" w:firstLineChars="200"/>
        <w:rPr>
          <w:rFonts w:hint="eastAsia" w:hAnsi="仿宋" w:cs="仿宋"/>
          <w:sz w:val="32"/>
          <w:szCs w:val="32"/>
        </w:rPr>
      </w:pPr>
      <w:r>
        <w:rPr>
          <w:rFonts w:hint="eastAsia" w:hAnsi="仿宋" w:cs="仿宋"/>
          <w:sz w:val="32"/>
          <w:szCs w:val="32"/>
        </w:rPr>
        <w:t>③贯彻执行国家有关技术政策、法规和现行施工技术规范、规程、质量标准要求。</w:t>
      </w:r>
    </w:p>
    <w:p>
      <w:pPr>
        <w:spacing w:line="560" w:lineRule="exact"/>
        <w:ind w:firstLine="640" w:firstLineChars="200"/>
        <w:rPr>
          <w:rFonts w:hint="eastAsia" w:hAnsi="仿宋" w:cs="仿宋"/>
          <w:sz w:val="32"/>
          <w:szCs w:val="32"/>
        </w:rPr>
      </w:pPr>
      <w:r>
        <w:rPr>
          <w:rFonts w:hint="eastAsia" w:hAnsi="仿宋" w:cs="仿宋"/>
          <w:sz w:val="32"/>
          <w:szCs w:val="32"/>
        </w:rPr>
        <w:t>④能督促指导施工技术人员严格按设计图纸、施工规范和操作规程组织施工。</w:t>
      </w:r>
    </w:p>
    <w:p>
      <w:pPr>
        <w:spacing w:line="560" w:lineRule="exact"/>
        <w:ind w:firstLine="640" w:firstLineChars="200"/>
        <w:rPr>
          <w:rFonts w:hint="eastAsia" w:hAnsi="仿宋" w:cs="仿宋"/>
          <w:sz w:val="32"/>
          <w:szCs w:val="32"/>
        </w:rPr>
      </w:pPr>
      <w:r>
        <w:rPr>
          <w:rFonts w:hint="eastAsia" w:hAnsi="仿宋" w:cs="仿宋"/>
          <w:sz w:val="32"/>
          <w:szCs w:val="32"/>
        </w:rPr>
        <w:t>⑤能带领团队研究解决施工过程中的重大工程技术难题，取得明显成效。</w:t>
      </w:r>
    </w:p>
    <w:p>
      <w:pPr>
        <w:spacing w:line="560" w:lineRule="exact"/>
        <w:ind w:firstLine="640" w:firstLineChars="200"/>
        <w:rPr>
          <w:rFonts w:hint="eastAsia" w:hAnsi="仿宋" w:cs="仿宋"/>
          <w:sz w:val="32"/>
          <w:szCs w:val="32"/>
        </w:rPr>
      </w:pPr>
      <w:r>
        <w:rPr>
          <w:rFonts w:hint="eastAsia" w:hAnsi="仿宋" w:cs="仿宋"/>
          <w:sz w:val="32"/>
          <w:szCs w:val="32"/>
        </w:rPr>
        <w:t>⑥勤于现场检查与指导，及时了解现场情况，善于发现问题并及时采取措施。</w:t>
      </w:r>
    </w:p>
    <w:p>
      <w:pPr>
        <w:spacing w:line="560" w:lineRule="exact"/>
        <w:ind w:firstLine="640" w:firstLineChars="200"/>
        <w:rPr>
          <w:rFonts w:hint="eastAsia" w:hAnsi="仿宋" w:cs="仿宋"/>
          <w:sz w:val="32"/>
          <w:szCs w:val="32"/>
        </w:rPr>
      </w:pPr>
      <w:r>
        <w:rPr>
          <w:rFonts w:hint="eastAsia" w:hAnsi="仿宋" w:cs="仿宋"/>
          <w:sz w:val="32"/>
          <w:szCs w:val="32"/>
        </w:rPr>
        <w:t>⑦积极推广应用新技术、新工艺、新材料、新设备，工程项目经济社会效益明显。</w:t>
      </w:r>
    </w:p>
    <w:p>
      <w:pPr>
        <w:spacing w:line="560" w:lineRule="exact"/>
        <w:ind w:firstLine="640" w:firstLineChars="200"/>
        <w:rPr>
          <w:rFonts w:hint="eastAsia" w:hAnsi="仿宋" w:cs="仿宋"/>
          <w:sz w:val="32"/>
          <w:szCs w:val="32"/>
        </w:rPr>
      </w:pPr>
      <w:r>
        <w:rPr>
          <w:rFonts w:hint="eastAsia" w:hAnsi="仿宋" w:cs="仿宋"/>
          <w:sz w:val="32"/>
          <w:szCs w:val="32"/>
        </w:rPr>
        <w:t>⑧能吸纳劳动力转型就业，加大农民工职业培训力度，提升农民工职业技能水平，规范对农民工的用工管理。</w:t>
      </w:r>
    </w:p>
    <w:p>
      <w:pPr>
        <w:spacing w:line="560" w:lineRule="exact"/>
        <w:ind w:firstLine="640" w:firstLineChars="200"/>
        <w:rPr>
          <w:rFonts w:hint="eastAsia" w:hAnsi="仿宋" w:cs="仿宋"/>
          <w:sz w:val="32"/>
          <w:szCs w:val="32"/>
        </w:rPr>
      </w:pPr>
      <w:r>
        <w:rPr>
          <w:rFonts w:hint="eastAsia" w:hAnsi="仿宋" w:cs="仿宋"/>
          <w:sz w:val="32"/>
          <w:szCs w:val="32"/>
        </w:rPr>
        <w:t>⑨凡是2021年以来所负责的建筑工程项目发生质量和安全重大事故，或在社会信用上出现不良记录被行政处罚或处理的项目负责人，不能参加本年度行业评先。</w:t>
      </w:r>
    </w:p>
    <w:p>
      <w:pPr>
        <w:spacing w:line="560" w:lineRule="exact"/>
        <w:ind w:firstLine="643" w:firstLineChars="200"/>
        <w:rPr>
          <w:rFonts w:hint="eastAsia" w:ascii="楷体_GB2312" w:hAnsi="仿宋" w:eastAsia="楷体_GB2312" w:cs="仿宋"/>
          <w:b/>
          <w:bCs/>
          <w:sz w:val="32"/>
          <w:szCs w:val="32"/>
        </w:rPr>
      </w:pPr>
      <w:r>
        <w:rPr>
          <w:rFonts w:hint="eastAsia" w:ascii="楷体_GB2312" w:hAnsi="仿宋" w:eastAsia="楷体_GB2312" w:cs="仿宋"/>
          <w:b/>
          <w:bCs/>
          <w:sz w:val="32"/>
          <w:szCs w:val="32"/>
        </w:rPr>
        <w:t>2．勘察设计企业项目管理人员类</w:t>
      </w:r>
    </w:p>
    <w:p>
      <w:pPr>
        <w:spacing w:line="560" w:lineRule="exact"/>
        <w:ind w:firstLine="640" w:firstLineChars="200"/>
        <w:rPr>
          <w:rFonts w:hint="eastAsia" w:hAnsi="仿宋" w:cs="仿宋"/>
          <w:sz w:val="32"/>
          <w:szCs w:val="32"/>
        </w:rPr>
      </w:pPr>
      <w:r>
        <w:rPr>
          <w:rFonts w:hint="eastAsia" w:hAnsi="仿宋" w:cs="仿宋"/>
          <w:sz w:val="32"/>
          <w:szCs w:val="32"/>
        </w:rPr>
        <w:t>①牢固树立并切实贯彻创新、协调、绿色、开放、共享的发展理念，遵守国家工程建设和勘察设计的法律法规和规定，恪守《全国勘察设计行业职业道德准则》。</w:t>
      </w:r>
    </w:p>
    <w:p>
      <w:pPr>
        <w:spacing w:line="560" w:lineRule="exact"/>
        <w:ind w:firstLine="640" w:firstLineChars="200"/>
        <w:rPr>
          <w:rFonts w:hint="eastAsia" w:hAnsi="仿宋" w:cs="仿宋"/>
          <w:sz w:val="32"/>
          <w:szCs w:val="32"/>
        </w:rPr>
      </w:pPr>
      <w:r>
        <w:rPr>
          <w:rFonts w:hint="eastAsia" w:hAnsi="仿宋" w:cs="仿宋"/>
          <w:sz w:val="32"/>
          <w:szCs w:val="32"/>
        </w:rPr>
        <w:t>②具有扎实的专业技术和理论基础，能够认真学习和掌握、运用工程建设及勘察设计的标准、规范，在勘察设计执业中有较强的质量意识和水平。</w:t>
      </w:r>
    </w:p>
    <w:p>
      <w:pPr>
        <w:spacing w:line="560" w:lineRule="exact"/>
        <w:ind w:firstLine="640" w:firstLineChars="200"/>
        <w:rPr>
          <w:rFonts w:hint="eastAsia" w:hAnsi="仿宋" w:cs="仿宋"/>
          <w:sz w:val="32"/>
          <w:szCs w:val="32"/>
        </w:rPr>
      </w:pPr>
      <w:r>
        <w:rPr>
          <w:rFonts w:hint="eastAsia" w:hAnsi="仿宋" w:cs="仿宋"/>
          <w:sz w:val="32"/>
          <w:szCs w:val="32"/>
        </w:rPr>
        <w:t>③注重创新和技术进步，能够运用新的设计理念指导设计工作实践，在勘察设计工作中取得较好的业绩，所参与的勘察设计项目获得较好的社会评价。</w:t>
      </w:r>
    </w:p>
    <w:p>
      <w:pPr>
        <w:spacing w:line="560" w:lineRule="exact"/>
        <w:ind w:firstLine="640" w:firstLineChars="200"/>
        <w:rPr>
          <w:rFonts w:hint="eastAsia" w:hAnsi="仿宋" w:cs="仿宋"/>
          <w:sz w:val="32"/>
          <w:szCs w:val="32"/>
        </w:rPr>
      </w:pPr>
      <w:r>
        <w:rPr>
          <w:rFonts w:hint="eastAsia" w:hAnsi="仿宋" w:cs="仿宋"/>
          <w:sz w:val="32"/>
          <w:szCs w:val="32"/>
        </w:rPr>
        <w:t>④熟悉行业管理的法规、政策，配合行业管理工作，依法做好项目各项管理工作。</w:t>
      </w:r>
    </w:p>
    <w:p>
      <w:pPr>
        <w:spacing w:line="560" w:lineRule="exact"/>
        <w:ind w:firstLine="643" w:firstLineChars="200"/>
        <w:rPr>
          <w:rFonts w:hint="eastAsia" w:ascii="楷体_GB2312" w:hAnsi="仿宋" w:eastAsia="楷体_GB2312" w:cs="仿宋"/>
          <w:b/>
          <w:bCs/>
          <w:sz w:val="32"/>
          <w:szCs w:val="32"/>
        </w:rPr>
      </w:pPr>
      <w:r>
        <w:rPr>
          <w:rFonts w:hint="eastAsia" w:ascii="楷体_GB2312" w:hAnsi="仿宋" w:eastAsia="楷体_GB2312" w:cs="仿宋"/>
          <w:b/>
          <w:bCs/>
          <w:sz w:val="32"/>
          <w:szCs w:val="32"/>
        </w:rPr>
        <w:t>3．一线员工类</w:t>
      </w:r>
    </w:p>
    <w:p>
      <w:pPr>
        <w:spacing w:line="560" w:lineRule="exact"/>
        <w:ind w:firstLine="640" w:firstLineChars="200"/>
        <w:rPr>
          <w:rFonts w:hint="eastAsia" w:hAnsi="仿宋" w:cs="仿宋"/>
          <w:sz w:val="32"/>
          <w:szCs w:val="32"/>
        </w:rPr>
      </w:pPr>
      <w:r>
        <w:rPr>
          <w:rFonts w:hint="eastAsia" w:hAnsi="仿宋" w:cs="仿宋"/>
          <w:sz w:val="32"/>
          <w:szCs w:val="32"/>
        </w:rPr>
        <w:t>①敬业爱岗、无私奉献，争创一流工程。②崇尚科学、严格要求，用优良的质量建造百年工程。③刻苦学习、勇于实践，用科学知识不断提高自己的业务素质。④作风正派、廉洁自律，用高尚的职业道德赢得信誉。⑤扎根一线、默默无闻，用高度的责任感构筑精品工程。</w:t>
      </w:r>
    </w:p>
    <w:p>
      <w:pPr>
        <w:spacing w:line="560" w:lineRule="exact"/>
        <w:ind w:firstLine="640" w:firstLineChars="200"/>
        <w:rPr>
          <w:rFonts w:hint="eastAsia" w:ascii="黑体" w:hAnsi="黑体" w:eastAsia="黑体" w:cs="仿宋"/>
          <w:bCs/>
          <w:sz w:val="32"/>
          <w:szCs w:val="32"/>
        </w:rPr>
      </w:pPr>
      <w:r>
        <w:rPr>
          <w:rFonts w:hint="eastAsia" w:ascii="黑体" w:hAnsi="黑体" w:eastAsia="黑体" w:cs="仿宋"/>
          <w:bCs/>
          <w:sz w:val="32"/>
          <w:szCs w:val="32"/>
        </w:rPr>
        <w:t>二、“十佳创新项目”标准</w:t>
      </w:r>
    </w:p>
    <w:p>
      <w:pPr>
        <w:spacing w:line="560" w:lineRule="exact"/>
        <w:ind w:firstLine="640" w:firstLineChars="200"/>
        <w:rPr>
          <w:rFonts w:hint="eastAsia" w:ascii="楷体_GB2312" w:hAnsi="仿宋" w:eastAsia="楷体_GB2312" w:cs="仿宋"/>
          <w:bCs/>
          <w:sz w:val="32"/>
          <w:szCs w:val="32"/>
        </w:rPr>
      </w:pPr>
      <w:r>
        <w:rPr>
          <w:rFonts w:hint="eastAsia" w:ascii="楷体_GB2312" w:hAnsi="仿宋" w:eastAsia="楷体_GB2312" w:cs="仿宋"/>
          <w:bCs/>
          <w:sz w:val="32"/>
          <w:szCs w:val="32"/>
        </w:rPr>
        <w:t>（一）总体要求</w:t>
      </w:r>
    </w:p>
    <w:p>
      <w:pPr>
        <w:spacing w:line="560" w:lineRule="exact"/>
        <w:ind w:firstLine="640" w:firstLineChars="200"/>
        <w:rPr>
          <w:rFonts w:hint="eastAsia" w:hAnsi="仿宋" w:cs="仿宋"/>
          <w:sz w:val="32"/>
          <w:szCs w:val="32"/>
        </w:rPr>
      </w:pPr>
      <w:r>
        <w:rPr>
          <w:rFonts w:hint="eastAsia" w:hAnsi="仿宋" w:cs="仿宋"/>
          <w:sz w:val="32"/>
          <w:szCs w:val="32"/>
        </w:rPr>
        <w:t>凡创建“十佳创新项目”（武汉地区和外埠地区）的项目，应为2021年以来，所在地区竣工或在建项目（主体工程完成2/3，或工程造价完成一半）。“十佳创新项目”（外埠地区）的项目，所属施工、勘察、设计企业总部或分支机构总部应在武汉。</w:t>
      </w:r>
    </w:p>
    <w:p>
      <w:pPr>
        <w:spacing w:line="560" w:lineRule="exact"/>
        <w:ind w:firstLine="640" w:firstLineChars="200"/>
        <w:rPr>
          <w:rFonts w:hint="eastAsia" w:ascii="楷体_GB2312" w:hAnsi="仿宋" w:eastAsia="楷体_GB2312" w:cs="仿宋"/>
          <w:bCs/>
          <w:sz w:val="32"/>
          <w:szCs w:val="32"/>
        </w:rPr>
      </w:pPr>
      <w:r>
        <w:rPr>
          <w:rFonts w:hint="eastAsia" w:ascii="楷体_GB2312" w:hAnsi="仿宋" w:eastAsia="楷体_GB2312" w:cs="仿宋"/>
          <w:bCs/>
          <w:sz w:val="32"/>
          <w:szCs w:val="32"/>
        </w:rPr>
        <w:t>（二）创新要求</w:t>
      </w:r>
    </w:p>
    <w:p>
      <w:pPr>
        <w:spacing w:line="560" w:lineRule="exact"/>
        <w:ind w:firstLine="640" w:firstLineChars="200"/>
        <w:rPr>
          <w:rFonts w:hint="eastAsia" w:hAnsi="仿宋" w:cs="仿宋"/>
          <w:sz w:val="32"/>
          <w:szCs w:val="32"/>
        </w:rPr>
      </w:pPr>
      <w:r>
        <w:rPr>
          <w:rFonts w:hint="eastAsia" w:hAnsi="仿宋" w:cs="仿宋"/>
          <w:sz w:val="32"/>
          <w:szCs w:val="32"/>
        </w:rPr>
        <w:t>创新包括工程设计（规划）创新、工程勘察创新或施工技术创新。</w:t>
      </w:r>
    </w:p>
    <w:p>
      <w:pPr>
        <w:spacing w:line="560" w:lineRule="exact"/>
        <w:ind w:firstLine="643" w:firstLineChars="200"/>
        <w:rPr>
          <w:rFonts w:hint="eastAsia" w:ascii="楷体_GB2312" w:hAnsi="仿宋" w:eastAsia="楷体_GB2312" w:cs="仿宋"/>
          <w:b/>
          <w:bCs/>
          <w:sz w:val="32"/>
          <w:szCs w:val="32"/>
        </w:rPr>
      </w:pPr>
      <w:r>
        <w:rPr>
          <w:rFonts w:hint="eastAsia" w:ascii="楷体_GB2312" w:hAnsi="仿宋" w:eastAsia="楷体_GB2312" w:cs="仿宋"/>
          <w:b/>
          <w:bCs/>
          <w:sz w:val="32"/>
          <w:szCs w:val="32"/>
        </w:rPr>
        <w:t>1.工程设计（规划）类创新</w:t>
      </w:r>
    </w:p>
    <w:p>
      <w:pPr>
        <w:spacing w:line="560" w:lineRule="exact"/>
        <w:ind w:firstLine="640" w:firstLineChars="200"/>
        <w:rPr>
          <w:rFonts w:hint="eastAsia" w:hAnsi="仿宋" w:cs="仿宋"/>
          <w:sz w:val="32"/>
          <w:szCs w:val="32"/>
        </w:rPr>
      </w:pPr>
      <w:r>
        <w:rPr>
          <w:rFonts w:hint="eastAsia" w:hAnsi="仿宋" w:cs="仿宋"/>
          <w:sz w:val="32"/>
          <w:szCs w:val="32"/>
        </w:rPr>
        <w:t>①落实创新、协调、绿色、开放、共享的发展理念和以人为本及节地、节水、节电、节能、环保的原则，符合工程设计标准及规范。</w:t>
      </w:r>
    </w:p>
    <w:p>
      <w:pPr>
        <w:spacing w:line="560" w:lineRule="exact"/>
        <w:ind w:firstLine="640" w:firstLineChars="200"/>
        <w:rPr>
          <w:rFonts w:hint="eastAsia" w:hAnsi="仿宋" w:cs="仿宋"/>
          <w:sz w:val="32"/>
          <w:szCs w:val="32"/>
        </w:rPr>
      </w:pPr>
      <w:r>
        <w:rPr>
          <w:rFonts w:hint="eastAsia" w:hAnsi="仿宋" w:cs="仿宋"/>
          <w:sz w:val="32"/>
          <w:szCs w:val="32"/>
        </w:rPr>
        <w:t>②贯彻城市总体规划、专业规划，以工程项目设计所体现的社会效益、经济效益、环境效益作为评价工程设计的优良程度。</w:t>
      </w:r>
    </w:p>
    <w:p>
      <w:pPr>
        <w:spacing w:line="560" w:lineRule="exact"/>
        <w:ind w:firstLine="640" w:firstLineChars="200"/>
        <w:rPr>
          <w:rFonts w:hint="eastAsia" w:hAnsi="仿宋" w:cs="仿宋"/>
          <w:sz w:val="32"/>
          <w:szCs w:val="32"/>
        </w:rPr>
      </w:pPr>
      <w:r>
        <w:rPr>
          <w:rFonts w:hint="eastAsia" w:hAnsi="仿宋" w:cs="仿宋"/>
          <w:sz w:val="32"/>
          <w:szCs w:val="32"/>
        </w:rPr>
        <w:t>③技术先进、高效、安全等重大要素应在工程设计体现；重点考虑自主创新力度。</w:t>
      </w:r>
    </w:p>
    <w:p>
      <w:pPr>
        <w:spacing w:line="560" w:lineRule="exact"/>
        <w:ind w:firstLine="640" w:firstLineChars="200"/>
        <w:rPr>
          <w:rFonts w:hint="eastAsia" w:hAnsi="仿宋" w:cs="仿宋"/>
          <w:sz w:val="32"/>
          <w:szCs w:val="32"/>
        </w:rPr>
      </w:pPr>
      <w:r>
        <w:rPr>
          <w:rFonts w:hint="eastAsia" w:hAnsi="仿宋" w:cs="仿宋"/>
          <w:sz w:val="32"/>
          <w:szCs w:val="32"/>
        </w:rPr>
        <w:t>④房屋建筑设计贯彻适用、经济、绿色、美观的方针，社会效益、经济效益显著。</w:t>
      </w:r>
    </w:p>
    <w:p>
      <w:pPr>
        <w:spacing w:line="560" w:lineRule="exact"/>
        <w:ind w:firstLine="640" w:firstLineChars="200"/>
        <w:rPr>
          <w:rFonts w:hint="eastAsia" w:hAnsi="仿宋" w:cs="仿宋"/>
          <w:sz w:val="32"/>
          <w:szCs w:val="32"/>
        </w:rPr>
      </w:pPr>
      <w:r>
        <w:rPr>
          <w:rFonts w:hint="eastAsia" w:hAnsi="仿宋" w:cs="仿宋"/>
          <w:sz w:val="32"/>
          <w:szCs w:val="32"/>
        </w:rPr>
        <w:t>⑤房屋建筑设计内外空间尺度恰当，环境景观自然融合，造型新颖、美观。</w:t>
      </w:r>
    </w:p>
    <w:p>
      <w:pPr>
        <w:spacing w:line="560" w:lineRule="exact"/>
        <w:ind w:firstLine="640" w:firstLineChars="200"/>
        <w:rPr>
          <w:rFonts w:hint="eastAsia" w:hAnsi="仿宋" w:cs="仿宋"/>
          <w:sz w:val="32"/>
          <w:szCs w:val="32"/>
        </w:rPr>
      </w:pPr>
      <w:r>
        <w:rPr>
          <w:rFonts w:hint="eastAsia" w:hAnsi="仿宋" w:cs="仿宋"/>
          <w:sz w:val="32"/>
          <w:szCs w:val="32"/>
        </w:rPr>
        <w:t>⑥鼓励原创，鼓励具有国际影响力的公益项目，不以工程的规模、性质论高低。</w:t>
      </w:r>
    </w:p>
    <w:p>
      <w:pPr>
        <w:spacing w:line="560" w:lineRule="exact"/>
        <w:ind w:firstLine="643" w:firstLineChars="200"/>
        <w:rPr>
          <w:rFonts w:hint="eastAsia" w:ascii="楷体_GB2312" w:hAnsi="仿宋" w:eastAsia="楷体_GB2312" w:cs="仿宋"/>
          <w:b/>
          <w:bCs/>
          <w:sz w:val="32"/>
          <w:szCs w:val="32"/>
        </w:rPr>
      </w:pPr>
      <w:r>
        <w:rPr>
          <w:rFonts w:hint="eastAsia" w:ascii="楷体_GB2312" w:hAnsi="仿宋" w:eastAsia="楷体_GB2312" w:cs="仿宋"/>
          <w:b/>
          <w:bCs/>
          <w:sz w:val="32"/>
          <w:szCs w:val="32"/>
        </w:rPr>
        <w:t>2.工程勘察类创新</w:t>
      </w:r>
    </w:p>
    <w:p>
      <w:pPr>
        <w:spacing w:line="560" w:lineRule="exact"/>
        <w:ind w:firstLine="640" w:firstLineChars="200"/>
        <w:rPr>
          <w:rFonts w:hint="eastAsia" w:hAnsi="仿宋" w:cs="仿宋"/>
          <w:sz w:val="32"/>
          <w:szCs w:val="32"/>
        </w:rPr>
      </w:pPr>
      <w:r>
        <w:rPr>
          <w:rFonts w:hint="eastAsia" w:hAnsi="仿宋" w:cs="仿宋"/>
          <w:sz w:val="32"/>
          <w:szCs w:val="32"/>
        </w:rPr>
        <w:t>①工程总体勘察符合国家有关方针、政策，切合实际，安全适用，经济与社会效益好，整体勘察水平达到省内行业领先、国内先进水平。</w:t>
      </w:r>
    </w:p>
    <w:p>
      <w:pPr>
        <w:spacing w:line="560" w:lineRule="exact"/>
        <w:ind w:firstLine="640" w:firstLineChars="200"/>
        <w:rPr>
          <w:rFonts w:hint="eastAsia" w:hAnsi="仿宋" w:cs="仿宋"/>
          <w:sz w:val="32"/>
          <w:szCs w:val="32"/>
        </w:rPr>
      </w:pPr>
      <w:r>
        <w:rPr>
          <w:rFonts w:hint="eastAsia" w:hAnsi="仿宋" w:cs="仿宋"/>
          <w:sz w:val="32"/>
          <w:szCs w:val="32"/>
        </w:rPr>
        <w:t>②勘察各专业推广应用新技术，体现有创新特点，有明显经济效益和社会效益。</w:t>
      </w:r>
    </w:p>
    <w:p>
      <w:pPr>
        <w:spacing w:line="560" w:lineRule="exact"/>
        <w:ind w:firstLine="640" w:firstLineChars="200"/>
        <w:rPr>
          <w:rFonts w:hint="eastAsia" w:hAnsi="仿宋" w:cs="仿宋"/>
          <w:sz w:val="32"/>
          <w:szCs w:val="32"/>
        </w:rPr>
      </w:pPr>
      <w:r>
        <w:rPr>
          <w:rFonts w:hint="eastAsia" w:hAnsi="仿宋" w:cs="仿宋"/>
          <w:sz w:val="32"/>
          <w:szCs w:val="32"/>
        </w:rPr>
        <w:t>③在工程勘察过程中，贯彻了IS09001质量标准，并提供执行的依据；采用了先进CAD技术；勘察综合报告文件的内容深度、质量符合要求，能保证工程建设的需要。</w:t>
      </w:r>
    </w:p>
    <w:p>
      <w:pPr>
        <w:spacing w:line="560" w:lineRule="exact"/>
        <w:ind w:firstLine="640" w:firstLineChars="200"/>
        <w:rPr>
          <w:rFonts w:hint="eastAsia" w:hAnsi="仿宋" w:cs="仿宋"/>
          <w:sz w:val="32"/>
          <w:szCs w:val="32"/>
        </w:rPr>
      </w:pPr>
      <w:r>
        <w:rPr>
          <w:rFonts w:hint="eastAsia" w:hAnsi="仿宋" w:cs="仿宋"/>
          <w:sz w:val="32"/>
          <w:szCs w:val="32"/>
        </w:rPr>
        <w:t>④勘察、试验、测绘、外业各种资料齐全、可靠，内、外业配合好，项目成果周期符合实际，质量、效率达到最佳要求。</w:t>
      </w:r>
    </w:p>
    <w:p>
      <w:pPr>
        <w:spacing w:line="560" w:lineRule="exact"/>
        <w:ind w:firstLine="640" w:firstLineChars="200"/>
        <w:rPr>
          <w:rFonts w:hint="eastAsia" w:hAnsi="仿宋" w:cs="仿宋"/>
          <w:sz w:val="32"/>
          <w:szCs w:val="32"/>
        </w:rPr>
      </w:pPr>
      <w:r>
        <w:rPr>
          <w:rFonts w:hint="eastAsia" w:hAnsi="仿宋" w:cs="仿宋"/>
          <w:sz w:val="32"/>
          <w:szCs w:val="32"/>
        </w:rPr>
        <w:t>⑤完成项目过程中，没有发生质量安全事故，各专业优良品率达到90％以上。</w:t>
      </w:r>
    </w:p>
    <w:p>
      <w:pPr>
        <w:spacing w:line="560" w:lineRule="exact"/>
        <w:ind w:firstLine="643" w:firstLineChars="200"/>
        <w:rPr>
          <w:rFonts w:hint="eastAsia" w:ascii="楷体_GB2312" w:hAnsi="仿宋" w:eastAsia="楷体_GB2312" w:cs="仿宋"/>
          <w:b/>
          <w:bCs/>
          <w:sz w:val="32"/>
          <w:szCs w:val="32"/>
        </w:rPr>
      </w:pPr>
      <w:r>
        <w:rPr>
          <w:rFonts w:hint="eastAsia" w:ascii="楷体_GB2312" w:hAnsi="仿宋" w:eastAsia="楷体_GB2312" w:cs="仿宋"/>
          <w:b/>
          <w:bCs/>
          <w:sz w:val="32"/>
          <w:szCs w:val="32"/>
        </w:rPr>
        <w:t>3.施工类创新</w:t>
      </w:r>
    </w:p>
    <w:p>
      <w:pPr>
        <w:spacing w:line="560" w:lineRule="exact"/>
        <w:ind w:firstLine="640" w:firstLineChars="200"/>
        <w:rPr>
          <w:rFonts w:hint="eastAsia" w:hAnsi="仿宋" w:cs="仿宋"/>
          <w:sz w:val="32"/>
          <w:szCs w:val="32"/>
        </w:rPr>
      </w:pPr>
      <w:r>
        <w:rPr>
          <w:rFonts w:hint="eastAsia" w:hAnsi="仿宋" w:cs="仿宋"/>
          <w:sz w:val="32"/>
          <w:szCs w:val="32"/>
        </w:rPr>
        <w:t>①具有符合国家产业政策的自主知识产权，创新性强，推广运用新技术、新材料、新产品、新工艺成绩突出；</w:t>
      </w:r>
    </w:p>
    <w:p>
      <w:pPr>
        <w:spacing w:line="560" w:lineRule="exact"/>
        <w:ind w:firstLine="640" w:firstLineChars="200"/>
        <w:rPr>
          <w:rFonts w:hint="eastAsia" w:hAnsi="仿宋" w:cs="仿宋"/>
          <w:sz w:val="32"/>
          <w:szCs w:val="32"/>
        </w:rPr>
      </w:pPr>
      <w:r>
        <w:rPr>
          <w:rFonts w:hint="eastAsia" w:hAnsi="仿宋" w:cs="仿宋"/>
          <w:sz w:val="32"/>
          <w:szCs w:val="32"/>
        </w:rPr>
        <w:t>②实施绿色建造，节能、环保成效突出；</w:t>
      </w:r>
    </w:p>
    <w:p>
      <w:pPr>
        <w:spacing w:line="560" w:lineRule="exact"/>
        <w:ind w:firstLine="640" w:firstLineChars="200"/>
        <w:rPr>
          <w:rFonts w:hint="eastAsia" w:hAnsi="仿宋" w:cs="仿宋"/>
          <w:sz w:val="32"/>
          <w:szCs w:val="32"/>
        </w:rPr>
      </w:pPr>
      <w:r>
        <w:rPr>
          <w:rFonts w:hint="eastAsia" w:hAnsi="仿宋" w:cs="仿宋"/>
          <w:sz w:val="32"/>
          <w:szCs w:val="32"/>
        </w:rPr>
        <w:t>③具有较高技术含量，获得省级科技示范工程，达到国内同类项目的先进水平；</w:t>
      </w:r>
    </w:p>
    <w:p>
      <w:pPr>
        <w:spacing w:line="560" w:lineRule="exact"/>
        <w:ind w:firstLine="640" w:firstLineChars="200"/>
        <w:rPr>
          <w:rFonts w:hint="eastAsia" w:hAnsi="仿宋" w:cs="仿宋"/>
          <w:sz w:val="32"/>
          <w:szCs w:val="32"/>
        </w:rPr>
      </w:pPr>
      <w:r>
        <w:rPr>
          <w:rFonts w:hint="eastAsia" w:hAnsi="仿宋" w:cs="仿宋"/>
          <w:sz w:val="32"/>
          <w:szCs w:val="32"/>
        </w:rPr>
        <w:t>④工程质量达到市级以上优质工程或者市级以上结构优质工程标准，获得市级以上安全文明工地，承办当年市级以上施工现场质量、安全文明施工观摩会；</w:t>
      </w:r>
    </w:p>
    <w:p>
      <w:pPr>
        <w:spacing w:line="560" w:lineRule="exact"/>
        <w:ind w:firstLine="640" w:firstLineChars="200"/>
        <w:rPr>
          <w:rFonts w:hint="eastAsia" w:hAnsi="仿宋" w:cs="仿宋"/>
          <w:sz w:val="32"/>
          <w:szCs w:val="32"/>
        </w:rPr>
      </w:pPr>
      <w:r>
        <w:rPr>
          <w:rFonts w:hint="eastAsia" w:hAnsi="仿宋" w:cs="仿宋"/>
          <w:sz w:val="32"/>
          <w:szCs w:val="32"/>
        </w:rPr>
        <w:t>⑤项目获得全国AAA安全文明工地或进入全国绿色示范工程立项；</w:t>
      </w:r>
    </w:p>
    <w:p>
      <w:pPr>
        <w:spacing w:line="560" w:lineRule="exact"/>
        <w:ind w:firstLine="640" w:firstLineChars="200"/>
        <w:rPr>
          <w:rFonts w:hint="eastAsia" w:hAnsi="仿宋" w:cs="仿宋"/>
          <w:sz w:val="32"/>
          <w:szCs w:val="32"/>
        </w:rPr>
      </w:pPr>
      <w:r>
        <w:rPr>
          <w:rFonts w:hint="eastAsia" w:hAnsi="仿宋" w:cs="仿宋"/>
          <w:sz w:val="32"/>
          <w:szCs w:val="32"/>
        </w:rPr>
        <w:t>⑥具有显著的经济、社会和环境效益。</w:t>
      </w:r>
    </w:p>
    <w:p>
      <w:pPr>
        <w:spacing w:line="560" w:lineRule="exact"/>
        <w:ind w:firstLine="140" w:firstLineChars="50"/>
        <w:rPr>
          <w:rFonts w:hint="eastAsia" w:ascii="方正小标宋简体" w:hAnsi="仿宋" w:eastAsia="方正小标宋简体" w:cs="仿宋"/>
          <w:b/>
          <w:sz w:val="28"/>
          <w:szCs w:val="28"/>
        </w:rPr>
      </w:pPr>
    </w:p>
    <w:p>
      <w:pPr>
        <w:spacing w:line="560" w:lineRule="exact"/>
        <w:ind w:firstLine="140" w:firstLineChars="50"/>
        <w:rPr>
          <w:rFonts w:hint="eastAsia" w:ascii="方正小标宋简体" w:hAnsi="仿宋" w:eastAsia="方正小标宋简体" w:cs="仿宋"/>
          <w:b/>
          <w:sz w:val="28"/>
          <w:szCs w:val="28"/>
        </w:rPr>
      </w:pPr>
    </w:p>
    <w:p>
      <w:pPr>
        <w:spacing w:line="560" w:lineRule="exact"/>
        <w:ind w:firstLine="140" w:firstLineChars="50"/>
        <w:rPr>
          <w:rFonts w:hint="eastAsia" w:ascii="方正小标宋简体" w:hAnsi="仿宋" w:eastAsia="方正小标宋简体" w:cs="仿宋"/>
          <w:b/>
          <w:sz w:val="28"/>
          <w:szCs w:val="28"/>
        </w:rPr>
      </w:pPr>
    </w:p>
    <w:p>
      <w:pPr>
        <w:spacing w:line="560" w:lineRule="exact"/>
        <w:ind w:firstLine="140" w:firstLineChars="50"/>
        <w:rPr>
          <w:rFonts w:hint="eastAsia" w:ascii="方正小标宋简体" w:hAnsi="仿宋" w:eastAsia="方正小标宋简体" w:cs="仿宋"/>
          <w:b/>
          <w:sz w:val="28"/>
          <w:szCs w:val="28"/>
        </w:rPr>
      </w:pPr>
    </w:p>
    <w:p>
      <w:pPr>
        <w:spacing w:line="560" w:lineRule="exact"/>
        <w:ind w:firstLine="140" w:firstLineChars="50"/>
        <w:rPr>
          <w:rFonts w:hint="eastAsia" w:ascii="方正小标宋简体" w:hAnsi="仿宋" w:eastAsia="方正小标宋简体" w:cs="仿宋"/>
          <w:b/>
          <w:sz w:val="28"/>
          <w:szCs w:val="28"/>
        </w:rPr>
      </w:pPr>
    </w:p>
    <w:p>
      <w:pPr>
        <w:spacing w:line="560" w:lineRule="exact"/>
        <w:ind w:firstLine="140" w:firstLineChars="50"/>
        <w:rPr>
          <w:rFonts w:hint="eastAsia" w:ascii="方正小标宋简体" w:hAnsi="仿宋" w:eastAsia="方正小标宋简体" w:cs="仿宋"/>
          <w:b/>
          <w:sz w:val="28"/>
          <w:szCs w:val="28"/>
        </w:rPr>
      </w:pPr>
    </w:p>
    <w:p>
      <w:pPr>
        <w:spacing w:line="560" w:lineRule="exact"/>
        <w:ind w:firstLine="140" w:firstLineChars="50"/>
        <w:rPr>
          <w:rFonts w:hint="eastAsia" w:ascii="方正小标宋简体" w:hAnsi="仿宋" w:eastAsia="方正小标宋简体" w:cs="仿宋"/>
          <w:b/>
          <w:sz w:val="28"/>
          <w:szCs w:val="28"/>
        </w:rPr>
      </w:pPr>
    </w:p>
    <w:p>
      <w:pPr>
        <w:spacing w:line="560" w:lineRule="exact"/>
        <w:ind w:firstLine="140" w:firstLineChars="50"/>
        <w:rPr>
          <w:rFonts w:hint="eastAsia" w:ascii="方正小标宋简体" w:hAnsi="仿宋" w:eastAsia="方正小标宋简体" w:cs="仿宋"/>
          <w:b/>
          <w:sz w:val="28"/>
          <w:szCs w:val="28"/>
        </w:rPr>
      </w:pPr>
    </w:p>
    <w:p>
      <w:pPr>
        <w:spacing w:line="560" w:lineRule="exact"/>
        <w:ind w:firstLine="140" w:firstLineChars="50"/>
        <w:rPr>
          <w:rFonts w:hint="eastAsia" w:ascii="方正小标宋简体" w:hAnsi="仿宋" w:eastAsia="方正小标宋简体" w:cs="仿宋"/>
          <w:b/>
          <w:sz w:val="28"/>
          <w:szCs w:val="28"/>
        </w:rPr>
      </w:pPr>
    </w:p>
    <w:p>
      <w:pPr>
        <w:spacing w:line="560" w:lineRule="exact"/>
        <w:ind w:firstLine="140" w:firstLineChars="50"/>
        <w:rPr>
          <w:rFonts w:hint="eastAsia" w:ascii="方正小标宋简体" w:hAnsi="仿宋" w:eastAsia="方正小标宋简体" w:cs="仿宋"/>
          <w:b/>
          <w:sz w:val="28"/>
          <w:szCs w:val="28"/>
        </w:rPr>
      </w:pPr>
    </w:p>
    <w:p>
      <w:pPr>
        <w:spacing w:line="560" w:lineRule="exact"/>
        <w:ind w:firstLine="140" w:firstLineChars="50"/>
        <w:rPr>
          <w:rFonts w:hint="eastAsia" w:ascii="方正小标宋简体" w:hAnsi="仿宋" w:eastAsia="方正小标宋简体" w:cs="仿宋"/>
          <w:b/>
          <w:sz w:val="28"/>
          <w:szCs w:val="28"/>
        </w:rPr>
      </w:pPr>
    </w:p>
    <w:p>
      <w:pPr>
        <w:spacing w:line="560" w:lineRule="exact"/>
        <w:ind w:firstLine="140" w:firstLineChars="50"/>
        <w:rPr>
          <w:rFonts w:hint="eastAsia" w:ascii="方正小标宋简体" w:hAnsi="仿宋" w:eastAsia="方正小标宋简体" w:cs="仿宋"/>
          <w:b/>
          <w:sz w:val="28"/>
          <w:szCs w:val="28"/>
        </w:rPr>
      </w:pPr>
    </w:p>
    <w:p>
      <w:pPr>
        <w:spacing w:line="560" w:lineRule="exact"/>
        <w:ind w:firstLine="140" w:firstLineChars="50"/>
        <w:rPr>
          <w:rFonts w:hint="eastAsia" w:ascii="方正小标宋简体" w:hAnsi="仿宋" w:eastAsia="方正小标宋简体" w:cs="仿宋"/>
          <w:b/>
          <w:sz w:val="28"/>
          <w:szCs w:val="28"/>
        </w:rPr>
      </w:pPr>
    </w:p>
    <w:p>
      <w:pPr>
        <w:spacing w:line="560" w:lineRule="exact"/>
        <w:ind w:firstLine="140" w:firstLineChars="50"/>
        <w:rPr>
          <w:rFonts w:hint="eastAsia" w:ascii="方正小标宋简体" w:hAnsi="仿宋" w:eastAsia="方正小标宋简体" w:cs="仿宋"/>
          <w:b/>
          <w:sz w:val="28"/>
          <w:szCs w:val="28"/>
        </w:rPr>
      </w:pPr>
    </w:p>
    <w:p>
      <w:pPr>
        <w:spacing w:line="560" w:lineRule="exact"/>
        <w:ind w:firstLine="140" w:firstLineChars="50"/>
        <w:rPr>
          <w:rFonts w:hint="eastAsia" w:ascii="方正小标宋简体" w:hAnsi="仿宋" w:eastAsia="方正小标宋简体" w:cs="仿宋"/>
          <w:b/>
          <w:sz w:val="28"/>
          <w:szCs w:val="28"/>
        </w:rPr>
      </w:pPr>
    </w:p>
    <w:p>
      <w:pPr>
        <w:spacing w:line="560" w:lineRule="exact"/>
        <w:ind w:firstLine="140" w:firstLineChars="50"/>
        <w:rPr>
          <w:rFonts w:hint="eastAsia" w:ascii="方正小标宋简体" w:hAnsi="仿宋" w:eastAsia="方正小标宋简体" w:cs="仿宋"/>
          <w:b/>
          <w:sz w:val="28"/>
          <w:szCs w:val="28"/>
        </w:rPr>
      </w:pPr>
    </w:p>
    <w:p>
      <w:pPr>
        <w:spacing w:line="560" w:lineRule="exact"/>
        <w:ind w:firstLine="140" w:firstLineChars="50"/>
        <w:rPr>
          <w:rFonts w:hint="eastAsia" w:ascii="方正小标宋简体" w:hAnsi="仿宋" w:eastAsia="方正小标宋简体" w:cs="仿宋"/>
          <w:b/>
          <w:sz w:val="28"/>
          <w:szCs w:val="28"/>
        </w:rPr>
      </w:pPr>
    </w:p>
    <w:p>
      <w:pPr>
        <w:spacing w:line="560" w:lineRule="exact"/>
        <w:ind w:firstLine="160" w:firstLineChars="50"/>
        <w:rPr>
          <w:rFonts w:hint="eastAsia" w:ascii="黑体" w:hAnsi="黑体" w:eastAsia="黑体" w:cs="仿宋"/>
          <w:sz w:val="32"/>
          <w:szCs w:val="32"/>
        </w:rPr>
      </w:pPr>
      <w:r>
        <w:rPr>
          <w:rFonts w:hint="eastAsia" w:ascii="黑体" w:hAnsi="黑体" w:eastAsia="黑体" w:cs="仿宋"/>
          <w:sz w:val="32"/>
          <w:szCs w:val="32"/>
        </w:rPr>
        <w:t>附件4</w:t>
      </w:r>
    </w:p>
    <w:p>
      <w:pPr>
        <w:spacing w:line="700" w:lineRule="exact"/>
        <w:ind w:firstLine="200" w:firstLineChars="50"/>
        <w:jc w:val="center"/>
        <w:rPr>
          <w:rFonts w:hint="eastAsia" w:ascii="方正小标宋简体" w:hAnsi="仿宋" w:eastAsia="方正小标宋简体" w:cs="仿宋"/>
          <w:sz w:val="40"/>
          <w:szCs w:val="40"/>
        </w:rPr>
      </w:pPr>
      <w:r>
        <w:rPr>
          <w:rFonts w:hint="eastAsia" w:ascii="方正小标宋简体" w:hAnsi="仿宋" w:eastAsia="方正小标宋简体" w:cs="仿宋"/>
          <w:sz w:val="40"/>
          <w:szCs w:val="40"/>
        </w:rPr>
        <w:t>武汉建筑（勘察设计）劳动和技能竞赛</w:t>
      </w:r>
    </w:p>
    <w:p>
      <w:pPr>
        <w:spacing w:line="700" w:lineRule="exact"/>
        <w:ind w:firstLine="200" w:firstLineChars="50"/>
        <w:jc w:val="center"/>
        <w:rPr>
          <w:rFonts w:hint="eastAsia" w:ascii="方正小标宋简体" w:hAnsi="仿宋" w:eastAsia="方正小标宋简体" w:cs="仿宋"/>
          <w:sz w:val="40"/>
          <w:szCs w:val="40"/>
        </w:rPr>
      </w:pPr>
      <w:r>
        <w:rPr>
          <w:rFonts w:hint="eastAsia" w:ascii="方正小标宋简体" w:hAnsi="仿宋" w:eastAsia="方正小标宋简体" w:cs="仿宋"/>
          <w:sz w:val="40"/>
          <w:szCs w:val="40"/>
        </w:rPr>
        <w:t>“十佳建设者”申报表</w:t>
      </w:r>
    </w:p>
    <w:p>
      <w:pPr>
        <w:spacing w:line="440" w:lineRule="exact"/>
        <w:ind w:firstLine="200" w:firstLineChars="50"/>
        <w:jc w:val="center"/>
        <w:rPr>
          <w:rFonts w:hint="eastAsia" w:ascii="方正小标宋简体" w:hAnsi="仿宋" w:eastAsia="方正小标宋简体" w:cs="仿宋"/>
          <w:sz w:val="40"/>
          <w:szCs w:val="40"/>
        </w:rPr>
      </w:pP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3"/>
        <w:gridCol w:w="1742"/>
        <w:gridCol w:w="1313"/>
        <w:gridCol w:w="948"/>
        <w:gridCol w:w="1219"/>
        <w:gridCol w:w="15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703" w:type="dxa"/>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hint="eastAsia" w:hAnsi="仿宋"/>
                <w:sz w:val="24"/>
                <w:szCs w:val="24"/>
              </w:rPr>
            </w:pPr>
            <w:r>
              <w:rPr>
                <w:rFonts w:hint="eastAsia" w:hAnsi="仿宋"/>
                <w:sz w:val="24"/>
                <w:szCs w:val="24"/>
              </w:rPr>
              <w:t>姓 名</w:t>
            </w:r>
          </w:p>
        </w:tc>
        <w:tc>
          <w:tcPr>
            <w:tcW w:w="1742" w:type="dxa"/>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hint="eastAsia" w:hAnsi="仿宋"/>
                <w:sz w:val="24"/>
                <w:szCs w:val="24"/>
              </w:rPr>
            </w:pPr>
          </w:p>
        </w:tc>
        <w:tc>
          <w:tcPr>
            <w:tcW w:w="1313" w:type="dxa"/>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hint="eastAsia" w:hAnsi="仿宋"/>
                <w:sz w:val="24"/>
                <w:szCs w:val="24"/>
              </w:rPr>
            </w:pPr>
            <w:r>
              <w:rPr>
                <w:rFonts w:hint="eastAsia" w:hAnsi="仿宋"/>
                <w:sz w:val="24"/>
                <w:szCs w:val="24"/>
              </w:rPr>
              <w:t>性 别</w:t>
            </w:r>
          </w:p>
        </w:tc>
        <w:tc>
          <w:tcPr>
            <w:tcW w:w="948" w:type="dxa"/>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hint="eastAsia" w:hAnsi="仿宋"/>
                <w:sz w:val="24"/>
                <w:szCs w:val="24"/>
              </w:rPr>
            </w:pPr>
          </w:p>
        </w:tc>
        <w:tc>
          <w:tcPr>
            <w:tcW w:w="1219" w:type="dxa"/>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hint="eastAsia" w:hAnsi="仿宋"/>
                <w:sz w:val="24"/>
                <w:szCs w:val="24"/>
              </w:rPr>
            </w:pPr>
            <w:r>
              <w:rPr>
                <w:rFonts w:hint="eastAsia" w:hAnsi="仿宋"/>
                <w:sz w:val="24"/>
                <w:szCs w:val="24"/>
              </w:rPr>
              <w:t>年龄</w:t>
            </w:r>
          </w:p>
        </w:tc>
        <w:tc>
          <w:tcPr>
            <w:tcW w:w="1571" w:type="dxa"/>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hint="eastAsia" w:hAnsi="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1703" w:type="dxa"/>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hint="eastAsia" w:hAnsi="仿宋"/>
                <w:sz w:val="24"/>
                <w:szCs w:val="24"/>
              </w:rPr>
            </w:pPr>
            <w:r>
              <w:rPr>
                <w:rFonts w:hint="eastAsia" w:hAnsi="仿宋"/>
                <w:sz w:val="24"/>
                <w:szCs w:val="24"/>
              </w:rPr>
              <w:t>所属项目</w:t>
            </w:r>
          </w:p>
        </w:tc>
        <w:tc>
          <w:tcPr>
            <w:tcW w:w="1742" w:type="dxa"/>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hint="eastAsia" w:hAnsi="仿宋"/>
                <w:sz w:val="24"/>
                <w:szCs w:val="24"/>
              </w:rPr>
            </w:pPr>
          </w:p>
        </w:tc>
        <w:tc>
          <w:tcPr>
            <w:tcW w:w="1313" w:type="dxa"/>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hint="eastAsia" w:hAnsi="仿宋"/>
                <w:sz w:val="24"/>
                <w:szCs w:val="24"/>
              </w:rPr>
            </w:pPr>
            <w:r>
              <w:rPr>
                <w:rFonts w:hint="eastAsia" w:hAnsi="仿宋"/>
                <w:sz w:val="24"/>
                <w:szCs w:val="24"/>
              </w:rPr>
              <w:t>文化程度</w:t>
            </w:r>
          </w:p>
        </w:tc>
        <w:tc>
          <w:tcPr>
            <w:tcW w:w="948" w:type="dxa"/>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hint="eastAsia" w:hAnsi="仿宋"/>
                <w:sz w:val="24"/>
                <w:szCs w:val="24"/>
              </w:rPr>
            </w:pPr>
          </w:p>
        </w:tc>
        <w:tc>
          <w:tcPr>
            <w:tcW w:w="1219" w:type="dxa"/>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hint="eastAsia" w:hAnsi="仿宋"/>
                <w:sz w:val="24"/>
                <w:szCs w:val="24"/>
              </w:rPr>
            </w:pPr>
            <w:r>
              <w:rPr>
                <w:rFonts w:hint="eastAsia" w:hAnsi="仿宋"/>
                <w:sz w:val="24"/>
                <w:szCs w:val="24"/>
              </w:rPr>
              <w:t>职称</w:t>
            </w:r>
          </w:p>
        </w:tc>
        <w:tc>
          <w:tcPr>
            <w:tcW w:w="1571" w:type="dxa"/>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hint="eastAsia" w:hAnsi="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703" w:type="dxa"/>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hint="eastAsia" w:hAnsi="仿宋"/>
                <w:sz w:val="24"/>
                <w:szCs w:val="24"/>
              </w:rPr>
            </w:pPr>
            <w:r>
              <w:rPr>
                <w:rFonts w:hint="eastAsia" w:hAnsi="仿宋"/>
                <w:sz w:val="24"/>
                <w:szCs w:val="24"/>
              </w:rPr>
              <w:t>单位名称</w:t>
            </w:r>
          </w:p>
        </w:tc>
        <w:tc>
          <w:tcPr>
            <w:tcW w:w="6793" w:type="dxa"/>
            <w:gridSpan w:val="5"/>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hint="eastAsia" w:hAnsi="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703" w:type="dxa"/>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hint="eastAsia" w:hAnsi="仿宋"/>
                <w:sz w:val="24"/>
                <w:szCs w:val="24"/>
              </w:rPr>
            </w:pPr>
            <w:r>
              <w:rPr>
                <w:rFonts w:hint="eastAsia" w:hAnsi="仿宋"/>
                <w:sz w:val="24"/>
                <w:szCs w:val="24"/>
              </w:rPr>
              <w:t>职 务</w:t>
            </w:r>
          </w:p>
        </w:tc>
        <w:tc>
          <w:tcPr>
            <w:tcW w:w="1742" w:type="dxa"/>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hint="eastAsia" w:hAnsi="仿宋"/>
                <w:sz w:val="24"/>
                <w:szCs w:val="24"/>
              </w:rPr>
            </w:pPr>
          </w:p>
        </w:tc>
        <w:tc>
          <w:tcPr>
            <w:tcW w:w="2261" w:type="dxa"/>
            <w:gridSpan w:val="2"/>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hint="eastAsia" w:hAnsi="仿宋"/>
                <w:sz w:val="24"/>
                <w:szCs w:val="24"/>
              </w:rPr>
            </w:pPr>
            <w:r>
              <w:rPr>
                <w:rFonts w:hint="eastAsia" w:hAnsi="仿宋"/>
                <w:sz w:val="24"/>
                <w:szCs w:val="24"/>
              </w:rPr>
              <w:t>联系电话</w:t>
            </w:r>
          </w:p>
        </w:tc>
        <w:tc>
          <w:tcPr>
            <w:tcW w:w="2790" w:type="dxa"/>
            <w:gridSpan w:val="2"/>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hint="eastAsia" w:hAnsi="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6" w:hRule="atLeast"/>
          <w:jc w:val="center"/>
        </w:trPr>
        <w:tc>
          <w:tcPr>
            <w:tcW w:w="1703" w:type="dxa"/>
            <w:tcBorders>
              <w:top w:val="single" w:color="auto" w:sz="4" w:space="0"/>
              <w:left w:val="single" w:color="auto" w:sz="4" w:space="0"/>
              <w:right w:val="single" w:color="auto" w:sz="4" w:space="0"/>
            </w:tcBorders>
            <w:noWrap w:val="0"/>
            <w:vAlign w:val="center"/>
          </w:tcPr>
          <w:p>
            <w:pPr>
              <w:spacing w:line="560" w:lineRule="exact"/>
              <w:jc w:val="center"/>
              <w:rPr>
                <w:rFonts w:hint="eastAsia"/>
                <w:sz w:val="24"/>
                <w:szCs w:val="24"/>
              </w:rPr>
            </w:pPr>
            <w:r>
              <w:rPr>
                <w:rFonts w:hint="eastAsia" w:hAnsi="仿宋"/>
                <w:sz w:val="24"/>
                <w:szCs w:val="24"/>
              </w:rPr>
              <w:t>个人简历</w:t>
            </w:r>
          </w:p>
        </w:tc>
        <w:tc>
          <w:tcPr>
            <w:tcW w:w="6793" w:type="dxa"/>
            <w:gridSpan w:val="5"/>
            <w:tcBorders>
              <w:top w:val="single" w:color="auto" w:sz="4" w:space="0"/>
              <w:left w:val="single" w:color="auto" w:sz="4" w:space="0"/>
              <w:right w:val="single" w:color="auto" w:sz="4" w:space="0"/>
            </w:tcBorders>
            <w:noWrap w:val="0"/>
            <w:vAlign w:val="top"/>
          </w:tcPr>
          <w:p>
            <w:pPr>
              <w:spacing w:line="560" w:lineRule="exact"/>
              <w:jc w:val="center"/>
              <w:rPr>
                <w:rFonts w:hint="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jc w:val="center"/>
        </w:trPr>
        <w:tc>
          <w:tcPr>
            <w:tcW w:w="1703" w:type="dxa"/>
            <w:tcBorders>
              <w:left w:val="single" w:color="auto" w:sz="4" w:space="0"/>
              <w:right w:val="single" w:color="auto" w:sz="4" w:space="0"/>
            </w:tcBorders>
            <w:noWrap w:val="0"/>
            <w:vAlign w:val="center"/>
          </w:tcPr>
          <w:p>
            <w:pPr>
              <w:spacing w:line="560" w:lineRule="exact"/>
              <w:jc w:val="center"/>
              <w:rPr>
                <w:rFonts w:hint="eastAsia"/>
                <w:sz w:val="24"/>
                <w:szCs w:val="24"/>
              </w:rPr>
            </w:pPr>
            <w:r>
              <w:rPr>
                <w:rFonts w:hint="eastAsia" w:hAnsi="仿宋"/>
                <w:sz w:val="24"/>
                <w:szCs w:val="24"/>
              </w:rPr>
              <w:t>所获荣誉</w:t>
            </w:r>
          </w:p>
        </w:tc>
        <w:tc>
          <w:tcPr>
            <w:tcW w:w="6793" w:type="dxa"/>
            <w:gridSpan w:val="5"/>
            <w:tcBorders>
              <w:top w:val="single" w:color="auto" w:sz="4" w:space="0"/>
              <w:left w:val="single" w:color="auto" w:sz="4" w:space="0"/>
              <w:right w:val="single" w:color="auto" w:sz="4" w:space="0"/>
            </w:tcBorders>
            <w:noWrap w:val="0"/>
            <w:vAlign w:val="top"/>
          </w:tcPr>
          <w:p>
            <w:pPr>
              <w:spacing w:line="560" w:lineRule="exact"/>
              <w:jc w:val="center"/>
              <w:rPr>
                <w:rFonts w:hint="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6" w:hRule="atLeast"/>
          <w:jc w:val="center"/>
        </w:trPr>
        <w:tc>
          <w:tcPr>
            <w:tcW w:w="1703" w:type="dxa"/>
            <w:tcBorders>
              <w:top w:val="single" w:color="auto" w:sz="4" w:space="0"/>
              <w:left w:val="single" w:color="auto" w:sz="4" w:space="0"/>
              <w:bottom w:val="single" w:color="auto" w:sz="4" w:space="0"/>
              <w:right w:val="single" w:color="auto" w:sz="4" w:space="0"/>
            </w:tcBorders>
            <w:noWrap w:val="0"/>
            <w:textDirection w:val="tbRlV"/>
            <w:vAlign w:val="center"/>
          </w:tcPr>
          <w:p>
            <w:pPr>
              <w:spacing w:line="560" w:lineRule="exact"/>
              <w:rPr>
                <w:rFonts w:hint="eastAsia" w:hAnsi="仿宋"/>
                <w:sz w:val="24"/>
                <w:szCs w:val="24"/>
              </w:rPr>
            </w:pPr>
            <w:r>
              <w:rPr>
                <w:rFonts w:hint="eastAsia" w:hAnsi="仿宋"/>
                <w:sz w:val="24"/>
                <w:szCs w:val="24"/>
              </w:rPr>
              <w:t xml:space="preserve">        简要事迹（1500字以内）</w:t>
            </w:r>
          </w:p>
        </w:tc>
        <w:tc>
          <w:tcPr>
            <w:tcW w:w="6793" w:type="dxa"/>
            <w:gridSpan w:val="5"/>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hint="eastAsia" w:hAnsi="仿宋"/>
                <w:sz w:val="24"/>
                <w:szCs w:val="24"/>
              </w:rPr>
            </w:pPr>
          </w:p>
          <w:p>
            <w:pPr>
              <w:spacing w:line="560" w:lineRule="exact"/>
              <w:jc w:val="center"/>
              <w:rPr>
                <w:rFonts w:hint="eastAsia" w:hAnsi="仿宋"/>
                <w:sz w:val="24"/>
                <w:szCs w:val="24"/>
              </w:rPr>
            </w:pPr>
          </w:p>
          <w:p>
            <w:pPr>
              <w:spacing w:line="560" w:lineRule="exact"/>
              <w:jc w:val="center"/>
              <w:rPr>
                <w:rFonts w:hint="eastAsia" w:hAnsi="仿宋"/>
                <w:sz w:val="24"/>
                <w:szCs w:val="24"/>
              </w:rPr>
            </w:pPr>
          </w:p>
          <w:p>
            <w:pPr>
              <w:spacing w:line="560" w:lineRule="exact"/>
              <w:jc w:val="center"/>
              <w:rPr>
                <w:rFonts w:hint="eastAsia" w:hAnsi="仿宋"/>
                <w:sz w:val="24"/>
                <w:szCs w:val="24"/>
              </w:rPr>
            </w:pPr>
          </w:p>
          <w:p>
            <w:pPr>
              <w:spacing w:line="560" w:lineRule="exact"/>
              <w:jc w:val="center"/>
              <w:rPr>
                <w:rFonts w:hint="eastAsia" w:hAnsi="仿宋"/>
                <w:sz w:val="24"/>
                <w:szCs w:val="24"/>
              </w:rPr>
            </w:pPr>
          </w:p>
          <w:p>
            <w:pPr>
              <w:spacing w:line="560" w:lineRule="exact"/>
              <w:rPr>
                <w:rFonts w:hint="eastAsia" w:hAnsi="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9" w:hRule="atLeast"/>
          <w:jc w:val="center"/>
        </w:trPr>
        <w:tc>
          <w:tcPr>
            <w:tcW w:w="1703" w:type="dxa"/>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hint="eastAsia" w:hAnsi="仿宋"/>
                <w:sz w:val="24"/>
                <w:szCs w:val="24"/>
              </w:rPr>
            </w:pPr>
            <w:r>
              <w:rPr>
                <w:rFonts w:hint="eastAsia" w:hAnsi="仿宋"/>
                <w:sz w:val="21"/>
                <w:szCs w:val="21"/>
              </w:rPr>
              <w:t>单位意见</w:t>
            </w:r>
          </w:p>
        </w:tc>
        <w:tc>
          <w:tcPr>
            <w:tcW w:w="6793" w:type="dxa"/>
            <w:gridSpan w:val="5"/>
            <w:tcBorders>
              <w:top w:val="single" w:color="auto" w:sz="4" w:space="0"/>
              <w:left w:val="single" w:color="auto" w:sz="4" w:space="0"/>
              <w:bottom w:val="single" w:color="auto" w:sz="4" w:space="0"/>
              <w:right w:val="single" w:color="auto" w:sz="4" w:space="0"/>
            </w:tcBorders>
            <w:noWrap w:val="0"/>
            <w:vAlign w:val="bottom"/>
          </w:tcPr>
          <w:p>
            <w:pPr>
              <w:spacing w:line="560" w:lineRule="exact"/>
              <w:jc w:val="center"/>
              <w:rPr>
                <w:rFonts w:hint="eastAsia" w:hAnsi="仿宋"/>
                <w:sz w:val="24"/>
                <w:szCs w:val="24"/>
              </w:rPr>
            </w:pPr>
            <w:r>
              <w:rPr>
                <w:rFonts w:hint="eastAsia" w:hAnsi="仿宋"/>
                <w:sz w:val="24"/>
                <w:szCs w:val="24"/>
              </w:rPr>
              <w:t xml:space="preserve">                               单位盖章</w:t>
            </w:r>
          </w:p>
          <w:p>
            <w:pPr>
              <w:spacing w:line="560" w:lineRule="exact"/>
              <w:jc w:val="center"/>
              <w:rPr>
                <w:rFonts w:hint="eastAsia" w:hAnsi="仿宋"/>
                <w:sz w:val="24"/>
                <w:szCs w:val="24"/>
              </w:rPr>
            </w:pPr>
            <w:r>
              <w:rPr>
                <w:rFonts w:hint="eastAsia" w:hAnsi="仿宋"/>
                <w:sz w:val="24"/>
                <w:szCs w:val="24"/>
              </w:rPr>
              <w:t xml:space="preserve">                                 年  月   日</w:t>
            </w:r>
          </w:p>
        </w:tc>
      </w:tr>
    </w:tbl>
    <w:p>
      <w:pPr>
        <w:spacing w:line="460" w:lineRule="exact"/>
        <w:ind w:firstLine="160" w:firstLineChars="50"/>
        <w:rPr>
          <w:rFonts w:hint="eastAsia" w:ascii="黑体" w:hAnsi="黑体" w:eastAsia="黑体" w:cs="仿宋"/>
          <w:sz w:val="32"/>
          <w:szCs w:val="32"/>
        </w:rPr>
      </w:pPr>
      <w:r>
        <w:rPr>
          <w:rFonts w:hint="eastAsia" w:ascii="黑体" w:hAnsi="黑体" w:eastAsia="黑体" w:cs="仿宋"/>
          <w:sz w:val="32"/>
          <w:szCs w:val="32"/>
        </w:rPr>
        <w:t>附件5</w:t>
      </w:r>
    </w:p>
    <w:p>
      <w:pPr>
        <w:spacing w:line="700" w:lineRule="exact"/>
        <w:ind w:firstLine="200" w:firstLineChars="50"/>
        <w:jc w:val="center"/>
        <w:rPr>
          <w:rFonts w:hint="eastAsia" w:ascii="方正小标宋简体" w:hAnsi="仿宋" w:eastAsia="方正小标宋简体" w:cs="仿宋"/>
          <w:sz w:val="40"/>
          <w:szCs w:val="40"/>
        </w:rPr>
      </w:pPr>
      <w:r>
        <w:rPr>
          <w:rFonts w:hint="eastAsia" w:ascii="方正小标宋简体" w:hAnsi="仿宋" w:eastAsia="方正小标宋简体" w:cs="仿宋"/>
          <w:sz w:val="40"/>
          <w:szCs w:val="40"/>
        </w:rPr>
        <w:t>武汉建筑（勘察设计）劳动竞赛</w:t>
      </w:r>
    </w:p>
    <w:p>
      <w:pPr>
        <w:spacing w:line="700" w:lineRule="exact"/>
        <w:ind w:firstLine="200" w:firstLineChars="50"/>
        <w:jc w:val="center"/>
        <w:rPr>
          <w:rFonts w:hint="eastAsia" w:ascii="方正小标宋简体" w:hAnsi="仿宋" w:eastAsia="方正小标宋简体" w:cs="仿宋"/>
          <w:sz w:val="40"/>
          <w:szCs w:val="40"/>
        </w:rPr>
      </w:pPr>
      <w:r>
        <w:rPr>
          <w:rFonts w:hint="eastAsia" w:ascii="方正小标宋简体" w:hAnsi="仿宋" w:eastAsia="方正小标宋简体" w:cs="仿宋"/>
          <w:sz w:val="40"/>
          <w:szCs w:val="40"/>
        </w:rPr>
        <w:t>“十佳创新项目”申报表</w:t>
      </w:r>
    </w:p>
    <w:p>
      <w:pPr>
        <w:spacing w:line="460" w:lineRule="exact"/>
        <w:ind w:firstLine="200" w:firstLineChars="50"/>
        <w:jc w:val="center"/>
        <w:rPr>
          <w:rFonts w:hint="eastAsia" w:ascii="方正小标宋简体" w:hAnsi="仿宋" w:eastAsia="方正小标宋简体" w:cs="仿宋"/>
          <w:sz w:val="40"/>
          <w:szCs w:val="40"/>
        </w:rPr>
      </w:pP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436"/>
        <w:gridCol w:w="548"/>
        <w:gridCol w:w="308"/>
        <w:gridCol w:w="1174"/>
        <w:gridCol w:w="580"/>
        <w:gridCol w:w="732"/>
        <w:gridCol w:w="556"/>
        <w:gridCol w:w="505"/>
        <w:gridCol w:w="400"/>
        <w:gridCol w:w="11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624" w:type="dxa"/>
            <w:gridSpan w:val="2"/>
            <w:noWrap w:val="0"/>
            <w:vAlign w:val="center"/>
          </w:tcPr>
          <w:p>
            <w:pPr>
              <w:spacing w:line="400" w:lineRule="exact"/>
              <w:jc w:val="center"/>
              <w:rPr>
                <w:rFonts w:hint="eastAsia"/>
                <w:sz w:val="24"/>
                <w:szCs w:val="24"/>
              </w:rPr>
            </w:pPr>
            <w:r>
              <w:rPr>
                <w:rFonts w:hint="eastAsia"/>
                <w:sz w:val="24"/>
                <w:szCs w:val="24"/>
              </w:rPr>
              <w:t>工程名称</w:t>
            </w:r>
          </w:p>
        </w:tc>
        <w:tc>
          <w:tcPr>
            <w:tcW w:w="2030" w:type="dxa"/>
            <w:gridSpan w:val="3"/>
            <w:noWrap w:val="0"/>
            <w:vAlign w:val="center"/>
          </w:tcPr>
          <w:p>
            <w:pPr>
              <w:spacing w:line="400" w:lineRule="exact"/>
              <w:jc w:val="center"/>
              <w:rPr>
                <w:rFonts w:hint="eastAsia"/>
                <w:sz w:val="24"/>
                <w:szCs w:val="24"/>
              </w:rPr>
            </w:pPr>
          </w:p>
        </w:tc>
        <w:tc>
          <w:tcPr>
            <w:tcW w:w="1312" w:type="dxa"/>
            <w:gridSpan w:val="2"/>
            <w:noWrap w:val="0"/>
            <w:vAlign w:val="center"/>
          </w:tcPr>
          <w:p>
            <w:pPr>
              <w:spacing w:line="400" w:lineRule="exact"/>
              <w:jc w:val="center"/>
              <w:rPr>
                <w:rFonts w:hint="eastAsia"/>
                <w:sz w:val="24"/>
                <w:szCs w:val="24"/>
              </w:rPr>
            </w:pPr>
            <w:r>
              <w:rPr>
                <w:rFonts w:hint="eastAsia"/>
                <w:sz w:val="24"/>
                <w:szCs w:val="24"/>
              </w:rPr>
              <w:t>建筑面积</w:t>
            </w:r>
          </w:p>
        </w:tc>
        <w:tc>
          <w:tcPr>
            <w:tcW w:w="2612" w:type="dxa"/>
            <w:gridSpan w:val="4"/>
            <w:noWrap w:val="0"/>
            <w:vAlign w:val="center"/>
          </w:tcPr>
          <w:p>
            <w:pPr>
              <w:spacing w:line="400" w:lineRule="exact"/>
              <w:jc w:val="center"/>
              <w:rPr>
                <w:rFonts w:hint="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1624" w:type="dxa"/>
            <w:gridSpan w:val="2"/>
            <w:noWrap w:val="0"/>
            <w:vAlign w:val="center"/>
          </w:tcPr>
          <w:p>
            <w:pPr>
              <w:spacing w:line="400" w:lineRule="exact"/>
              <w:jc w:val="center"/>
              <w:rPr>
                <w:rFonts w:hint="eastAsia"/>
                <w:sz w:val="24"/>
                <w:szCs w:val="24"/>
              </w:rPr>
            </w:pPr>
            <w:r>
              <w:rPr>
                <w:rFonts w:hint="eastAsia"/>
                <w:sz w:val="24"/>
                <w:szCs w:val="24"/>
              </w:rPr>
              <w:t>工程地址</w:t>
            </w:r>
          </w:p>
        </w:tc>
        <w:tc>
          <w:tcPr>
            <w:tcW w:w="3342" w:type="dxa"/>
            <w:gridSpan w:val="5"/>
            <w:noWrap w:val="0"/>
            <w:vAlign w:val="center"/>
          </w:tcPr>
          <w:p>
            <w:pPr>
              <w:spacing w:line="400" w:lineRule="exact"/>
              <w:jc w:val="center"/>
              <w:rPr>
                <w:rFonts w:hint="eastAsia"/>
                <w:sz w:val="24"/>
                <w:szCs w:val="24"/>
              </w:rPr>
            </w:pPr>
          </w:p>
        </w:tc>
        <w:tc>
          <w:tcPr>
            <w:tcW w:w="1461" w:type="dxa"/>
            <w:gridSpan w:val="3"/>
            <w:noWrap w:val="0"/>
            <w:vAlign w:val="center"/>
          </w:tcPr>
          <w:p>
            <w:pPr>
              <w:spacing w:line="400" w:lineRule="exact"/>
              <w:jc w:val="center"/>
              <w:rPr>
                <w:rFonts w:hint="eastAsia"/>
                <w:sz w:val="24"/>
                <w:szCs w:val="24"/>
              </w:rPr>
            </w:pPr>
            <w:r>
              <w:rPr>
                <w:rFonts w:hint="eastAsia"/>
                <w:sz w:val="24"/>
                <w:szCs w:val="24"/>
              </w:rPr>
              <w:t>层数/高度</w:t>
            </w:r>
          </w:p>
        </w:tc>
        <w:tc>
          <w:tcPr>
            <w:tcW w:w="1151" w:type="dxa"/>
            <w:noWrap w:val="0"/>
            <w:vAlign w:val="center"/>
          </w:tcPr>
          <w:p>
            <w:pPr>
              <w:spacing w:line="400" w:lineRule="exact"/>
              <w:jc w:val="center"/>
              <w:rPr>
                <w:rFonts w:hint="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624" w:type="dxa"/>
            <w:gridSpan w:val="2"/>
            <w:noWrap w:val="0"/>
            <w:vAlign w:val="center"/>
          </w:tcPr>
          <w:p>
            <w:pPr>
              <w:spacing w:line="400" w:lineRule="exact"/>
              <w:jc w:val="center"/>
              <w:rPr>
                <w:rFonts w:hint="eastAsia"/>
                <w:sz w:val="24"/>
                <w:szCs w:val="24"/>
              </w:rPr>
            </w:pPr>
            <w:r>
              <w:rPr>
                <w:rFonts w:hint="eastAsia"/>
                <w:sz w:val="24"/>
                <w:szCs w:val="24"/>
              </w:rPr>
              <w:t>开工日期</w:t>
            </w:r>
          </w:p>
        </w:tc>
        <w:tc>
          <w:tcPr>
            <w:tcW w:w="2030" w:type="dxa"/>
            <w:gridSpan w:val="3"/>
            <w:noWrap w:val="0"/>
            <w:vAlign w:val="center"/>
          </w:tcPr>
          <w:p>
            <w:pPr>
              <w:spacing w:line="400" w:lineRule="exact"/>
              <w:jc w:val="center"/>
              <w:rPr>
                <w:rFonts w:hint="eastAsia"/>
                <w:sz w:val="24"/>
                <w:szCs w:val="24"/>
              </w:rPr>
            </w:pPr>
          </w:p>
        </w:tc>
        <w:tc>
          <w:tcPr>
            <w:tcW w:w="1312" w:type="dxa"/>
            <w:gridSpan w:val="2"/>
            <w:noWrap w:val="0"/>
            <w:vAlign w:val="center"/>
          </w:tcPr>
          <w:p>
            <w:pPr>
              <w:spacing w:line="400" w:lineRule="exact"/>
              <w:jc w:val="center"/>
              <w:rPr>
                <w:rFonts w:hint="eastAsia"/>
                <w:sz w:val="24"/>
                <w:szCs w:val="24"/>
              </w:rPr>
            </w:pPr>
            <w:r>
              <w:rPr>
                <w:rFonts w:hint="eastAsia"/>
                <w:sz w:val="24"/>
                <w:szCs w:val="24"/>
              </w:rPr>
              <w:t>竣工日期</w:t>
            </w:r>
          </w:p>
        </w:tc>
        <w:tc>
          <w:tcPr>
            <w:tcW w:w="2612" w:type="dxa"/>
            <w:gridSpan w:val="4"/>
            <w:noWrap w:val="0"/>
            <w:vAlign w:val="center"/>
          </w:tcPr>
          <w:p>
            <w:pPr>
              <w:spacing w:line="400" w:lineRule="exact"/>
              <w:jc w:val="center"/>
              <w:rPr>
                <w:rFonts w:hint="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2480" w:type="dxa"/>
            <w:gridSpan w:val="4"/>
            <w:noWrap w:val="0"/>
            <w:vAlign w:val="center"/>
          </w:tcPr>
          <w:p>
            <w:pPr>
              <w:spacing w:line="400" w:lineRule="exact"/>
              <w:jc w:val="center"/>
              <w:rPr>
                <w:rFonts w:hint="eastAsia"/>
                <w:sz w:val="24"/>
                <w:szCs w:val="24"/>
              </w:rPr>
            </w:pPr>
            <w:r>
              <w:rPr>
                <w:rFonts w:hint="eastAsia"/>
                <w:sz w:val="24"/>
                <w:szCs w:val="24"/>
              </w:rPr>
              <w:t>有无重大安全事故</w:t>
            </w:r>
          </w:p>
        </w:tc>
        <w:tc>
          <w:tcPr>
            <w:tcW w:w="1174" w:type="dxa"/>
            <w:noWrap w:val="0"/>
            <w:vAlign w:val="center"/>
          </w:tcPr>
          <w:p>
            <w:pPr>
              <w:spacing w:line="400" w:lineRule="exact"/>
              <w:jc w:val="center"/>
              <w:rPr>
                <w:rFonts w:hint="eastAsia"/>
                <w:sz w:val="24"/>
                <w:szCs w:val="24"/>
              </w:rPr>
            </w:pPr>
          </w:p>
        </w:tc>
        <w:tc>
          <w:tcPr>
            <w:tcW w:w="2373" w:type="dxa"/>
            <w:gridSpan w:val="4"/>
            <w:noWrap w:val="0"/>
            <w:vAlign w:val="center"/>
          </w:tcPr>
          <w:p>
            <w:pPr>
              <w:spacing w:line="400" w:lineRule="exact"/>
              <w:jc w:val="center"/>
              <w:rPr>
                <w:rFonts w:hint="eastAsia"/>
                <w:sz w:val="24"/>
                <w:szCs w:val="24"/>
              </w:rPr>
            </w:pPr>
            <w:r>
              <w:rPr>
                <w:rFonts w:hint="eastAsia"/>
                <w:sz w:val="24"/>
                <w:szCs w:val="24"/>
              </w:rPr>
              <w:t>有无重大质量事故</w:t>
            </w:r>
          </w:p>
        </w:tc>
        <w:tc>
          <w:tcPr>
            <w:tcW w:w="1551" w:type="dxa"/>
            <w:gridSpan w:val="2"/>
            <w:noWrap w:val="0"/>
            <w:vAlign w:val="center"/>
          </w:tcPr>
          <w:p>
            <w:pPr>
              <w:spacing w:line="400" w:lineRule="exact"/>
              <w:jc w:val="center"/>
              <w:rPr>
                <w:rFonts w:hint="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1188" w:type="dxa"/>
            <w:vMerge w:val="restart"/>
            <w:noWrap w:val="0"/>
            <w:vAlign w:val="center"/>
          </w:tcPr>
          <w:p>
            <w:pPr>
              <w:spacing w:line="400" w:lineRule="exact"/>
              <w:jc w:val="center"/>
              <w:rPr>
                <w:rFonts w:hint="eastAsia"/>
                <w:sz w:val="24"/>
                <w:szCs w:val="24"/>
              </w:rPr>
            </w:pPr>
            <w:r>
              <w:rPr>
                <w:rFonts w:hint="eastAsia"/>
                <w:sz w:val="24"/>
                <w:szCs w:val="24"/>
              </w:rPr>
              <w:t>申</w:t>
            </w:r>
          </w:p>
          <w:p>
            <w:pPr>
              <w:spacing w:line="400" w:lineRule="exact"/>
              <w:jc w:val="center"/>
              <w:rPr>
                <w:rFonts w:hint="eastAsia"/>
                <w:sz w:val="24"/>
                <w:szCs w:val="24"/>
              </w:rPr>
            </w:pPr>
            <w:r>
              <w:rPr>
                <w:rFonts w:hint="eastAsia"/>
                <w:sz w:val="24"/>
                <w:szCs w:val="24"/>
              </w:rPr>
              <w:t>报</w:t>
            </w:r>
          </w:p>
          <w:p>
            <w:pPr>
              <w:spacing w:line="400" w:lineRule="exact"/>
              <w:jc w:val="center"/>
              <w:rPr>
                <w:rFonts w:hint="eastAsia"/>
                <w:sz w:val="24"/>
                <w:szCs w:val="24"/>
              </w:rPr>
            </w:pPr>
            <w:r>
              <w:rPr>
                <w:rFonts w:hint="eastAsia"/>
                <w:sz w:val="24"/>
                <w:szCs w:val="24"/>
              </w:rPr>
              <w:t>单</w:t>
            </w:r>
          </w:p>
          <w:p>
            <w:pPr>
              <w:spacing w:line="400" w:lineRule="exact"/>
              <w:jc w:val="center"/>
              <w:rPr>
                <w:rFonts w:hint="eastAsia"/>
                <w:sz w:val="24"/>
                <w:szCs w:val="24"/>
              </w:rPr>
            </w:pPr>
            <w:r>
              <w:rPr>
                <w:rFonts w:hint="eastAsia"/>
                <w:sz w:val="24"/>
                <w:szCs w:val="24"/>
              </w:rPr>
              <w:t>位</w:t>
            </w:r>
          </w:p>
        </w:tc>
        <w:tc>
          <w:tcPr>
            <w:tcW w:w="1292" w:type="dxa"/>
            <w:gridSpan w:val="3"/>
            <w:noWrap w:val="0"/>
            <w:vAlign w:val="center"/>
          </w:tcPr>
          <w:p>
            <w:pPr>
              <w:spacing w:line="400" w:lineRule="exact"/>
              <w:jc w:val="center"/>
              <w:rPr>
                <w:rFonts w:hint="eastAsia"/>
                <w:sz w:val="24"/>
                <w:szCs w:val="24"/>
              </w:rPr>
            </w:pPr>
            <w:r>
              <w:rPr>
                <w:rFonts w:hint="eastAsia"/>
                <w:sz w:val="24"/>
                <w:szCs w:val="24"/>
              </w:rPr>
              <w:t>企业名称</w:t>
            </w:r>
          </w:p>
        </w:tc>
        <w:tc>
          <w:tcPr>
            <w:tcW w:w="5098" w:type="dxa"/>
            <w:gridSpan w:val="7"/>
            <w:noWrap w:val="0"/>
            <w:vAlign w:val="center"/>
          </w:tcPr>
          <w:p>
            <w:pPr>
              <w:spacing w:line="400" w:lineRule="exact"/>
              <w:jc w:val="center"/>
              <w:rPr>
                <w:rFonts w:hint="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188" w:type="dxa"/>
            <w:vMerge w:val="continue"/>
            <w:noWrap w:val="0"/>
            <w:vAlign w:val="center"/>
          </w:tcPr>
          <w:p>
            <w:pPr>
              <w:spacing w:line="400" w:lineRule="exact"/>
              <w:jc w:val="center"/>
              <w:rPr>
                <w:rFonts w:hint="eastAsia"/>
                <w:sz w:val="24"/>
                <w:szCs w:val="24"/>
              </w:rPr>
            </w:pPr>
          </w:p>
        </w:tc>
        <w:tc>
          <w:tcPr>
            <w:tcW w:w="1292" w:type="dxa"/>
            <w:gridSpan w:val="3"/>
            <w:noWrap w:val="0"/>
            <w:vAlign w:val="center"/>
          </w:tcPr>
          <w:p>
            <w:pPr>
              <w:spacing w:line="400" w:lineRule="exact"/>
              <w:jc w:val="center"/>
              <w:rPr>
                <w:rFonts w:hint="eastAsia"/>
                <w:sz w:val="24"/>
                <w:szCs w:val="24"/>
              </w:rPr>
            </w:pPr>
            <w:r>
              <w:rPr>
                <w:rFonts w:hint="eastAsia"/>
                <w:sz w:val="24"/>
                <w:szCs w:val="24"/>
              </w:rPr>
              <w:t>联系人</w:t>
            </w:r>
          </w:p>
        </w:tc>
        <w:tc>
          <w:tcPr>
            <w:tcW w:w="1754" w:type="dxa"/>
            <w:gridSpan w:val="2"/>
            <w:noWrap w:val="0"/>
            <w:vAlign w:val="center"/>
          </w:tcPr>
          <w:p>
            <w:pPr>
              <w:spacing w:line="400" w:lineRule="exact"/>
              <w:jc w:val="center"/>
              <w:rPr>
                <w:rFonts w:hint="eastAsia"/>
                <w:sz w:val="24"/>
                <w:szCs w:val="24"/>
              </w:rPr>
            </w:pPr>
          </w:p>
        </w:tc>
        <w:tc>
          <w:tcPr>
            <w:tcW w:w="1288" w:type="dxa"/>
            <w:gridSpan w:val="2"/>
            <w:noWrap w:val="0"/>
            <w:vAlign w:val="center"/>
          </w:tcPr>
          <w:p>
            <w:pPr>
              <w:spacing w:line="400" w:lineRule="exact"/>
              <w:jc w:val="center"/>
              <w:rPr>
                <w:rFonts w:hint="eastAsia"/>
                <w:sz w:val="24"/>
                <w:szCs w:val="24"/>
              </w:rPr>
            </w:pPr>
            <w:r>
              <w:rPr>
                <w:rFonts w:hint="eastAsia"/>
                <w:sz w:val="24"/>
                <w:szCs w:val="24"/>
              </w:rPr>
              <w:t>联系方式</w:t>
            </w:r>
          </w:p>
        </w:tc>
        <w:tc>
          <w:tcPr>
            <w:tcW w:w="2056" w:type="dxa"/>
            <w:gridSpan w:val="3"/>
            <w:noWrap w:val="0"/>
            <w:vAlign w:val="center"/>
          </w:tcPr>
          <w:p>
            <w:pPr>
              <w:spacing w:line="400" w:lineRule="exact"/>
              <w:jc w:val="center"/>
              <w:rPr>
                <w:rFonts w:hint="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88" w:type="dxa"/>
            <w:vMerge w:val="continue"/>
            <w:noWrap w:val="0"/>
            <w:vAlign w:val="center"/>
          </w:tcPr>
          <w:p>
            <w:pPr>
              <w:spacing w:line="400" w:lineRule="exact"/>
              <w:jc w:val="center"/>
              <w:rPr>
                <w:rFonts w:hint="eastAsia"/>
                <w:sz w:val="24"/>
                <w:szCs w:val="24"/>
              </w:rPr>
            </w:pPr>
          </w:p>
        </w:tc>
        <w:tc>
          <w:tcPr>
            <w:tcW w:w="984" w:type="dxa"/>
            <w:gridSpan w:val="2"/>
            <w:noWrap w:val="0"/>
            <w:vAlign w:val="center"/>
          </w:tcPr>
          <w:p>
            <w:pPr>
              <w:spacing w:line="400" w:lineRule="exact"/>
              <w:jc w:val="center"/>
              <w:rPr>
                <w:rFonts w:hint="eastAsia"/>
                <w:sz w:val="24"/>
                <w:szCs w:val="24"/>
              </w:rPr>
            </w:pPr>
            <w:r>
              <w:rPr>
                <w:rFonts w:hint="eastAsia"/>
                <w:sz w:val="24"/>
                <w:szCs w:val="24"/>
              </w:rPr>
              <w:t>地 址</w:t>
            </w:r>
          </w:p>
        </w:tc>
        <w:tc>
          <w:tcPr>
            <w:tcW w:w="5406" w:type="dxa"/>
            <w:gridSpan w:val="8"/>
            <w:noWrap w:val="0"/>
            <w:vAlign w:val="center"/>
          </w:tcPr>
          <w:p>
            <w:pPr>
              <w:spacing w:line="400" w:lineRule="exact"/>
              <w:jc w:val="center"/>
              <w:rPr>
                <w:rFonts w:hint="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4" w:hRule="atLeast"/>
          <w:jc w:val="center"/>
        </w:trPr>
        <w:tc>
          <w:tcPr>
            <w:tcW w:w="1188" w:type="dxa"/>
            <w:noWrap w:val="0"/>
            <w:vAlign w:val="center"/>
          </w:tcPr>
          <w:p>
            <w:pPr>
              <w:spacing w:line="560" w:lineRule="exact"/>
              <w:jc w:val="center"/>
              <w:rPr>
                <w:rFonts w:hint="eastAsia"/>
                <w:sz w:val="24"/>
                <w:szCs w:val="24"/>
              </w:rPr>
            </w:pPr>
            <w:r>
              <w:rPr>
                <w:rFonts w:hint="eastAsia" w:hAnsi="仿宋"/>
                <w:sz w:val="24"/>
                <w:szCs w:val="24"/>
              </w:rPr>
              <w:t>项目概况</w:t>
            </w:r>
          </w:p>
        </w:tc>
        <w:tc>
          <w:tcPr>
            <w:tcW w:w="6390" w:type="dxa"/>
            <w:gridSpan w:val="10"/>
            <w:noWrap w:val="0"/>
            <w:vAlign w:val="center"/>
          </w:tcPr>
          <w:p>
            <w:pPr>
              <w:spacing w:line="400" w:lineRule="exact"/>
              <w:jc w:val="center"/>
              <w:rPr>
                <w:rFonts w:hint="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1188" w:type="dxa"/>
            <w:noWrap w:val="0"/>
            <w:textDirection w:val="tbRlV"/>
            <w:vAlign w:val="center"/>
          </w:tcPr>
          <w:p>
            <w:pPr>
              <w:spacing w:line="400" w:lineRule="exact"/>
              <w:jc w:val="center"/>
              <w:rPr>
                <w:rFonts w:hint="eastAsia"/>
                <w:sz w:val="24"/>
                <w:szCs w:val="24"/>
              </w:rPr>
            </w:pPr>
            <w:r>
              <w:rPr>
                <w:rFonts w:hint="eastAsia"/>
                <w:sz w:val="24"/>
                <w:szCs w:val="24"/>
              </w:rPr>
              <w:t>简要事迹（1500字以内）</w:t>
            </w:r>
          </w:p>
        </w:tc>
        <w:tc>
          <w:tcPr>
            <w:tcW w:w="6390" w:type="dxa"/>
            <w:gridSpan w:val="10"/>
            <w:noWrap w:val="0"/>
            <w:vAlign w:val="center"/>
          </w:tcPr>
          <w:p>
            <w:pPr>
              <w:spacing w:line="400" w:lineRule="exact"/>
              <w:rPr>
                <w:sz w:val="24"/>
                <w:szCs w:val="24"/>
              </w:rPr>
            </w:pPr>
          </w:p>
          <w:p>
            <w:pPr>
              <w:spacing w:line="400" w:lineRule="exact"/>
              <w:jc w:val="center"/>
              <w:rPr>
                <w:sz w:val="24"/>
                <w:szCs w:val="24"/>
              </w:rPr>
            </w:pPr>
          </w:p>
          <w:p>
            <w:pPr>
              <w:spacing w:line="400" w:lineRule="exact"/>
              <w:jc w:val="center"/>
              <w:rPr>
                <w:sz w:val="24"/>
                <w:szCs w:val="24"/>
              </w:rPr>
            </w:pPr>
          </w:p>
          <w:p>
            <w:pPr>
              <w:spacing w:line="400" w:lineRule="exact"/>
              <w:jc w:val="center"/>
              <w:rPr>
                <w:sz w:val="24"/>
                <w:szCs w:val="24"/>
              </w:rPr>
            </w:pPr>
          </w:p>
          <w:p>
            <w:pPr>
              <w:spacing w:line="400" w:lineRule="exact"/>
              <w:rPr>
                <w:sz w:val="24"/>
                <w:szCs w:val="24"/>
              </w:rPr>
            </w:pPr>
          </w:p>
          <w:p>
            <w:pPr>
              <w:spacing w:line="400" w:lineRule="exact"/>
              <w:rPr>
                <w:sz w:val="24"/>
                <w:szCs w:val="24"/>
              </w:rPr>
            </w:pPr>
          </w:p>
          <w:p>
            <w:pPr>
              <w:spacing w:line="400" w:lineRule="exact"/>
              <w:rPr>
                <w:rFonts w:hint="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4" w:hRule="atLeast"/>
          <w:jc w:val="center"/>
        </w:trPr>
        <w:tc>
          <w:tcPr>
            <w:tcW w:w="1188" w:type="dxa"/>
            <w:noWrap w:val="0"/>
            <w:vAlign w:val="center"/>
          </w:tcPr>
          <w:p>
            <w:pPr>
              <w:spacing w:line="400" w:lineRule="exact"/>
              <w:rPr>
                <w:rFonts w:hint="eastAsia"/>
                <w:sz w:val="24"/>
                <w:szCs w:val="24"/>
              </w:rPr>
            </w:pPr>
            <w:r>
              <w:rPr>
                <w:rFonts w:hint="eastAsia"/>
                <w:sz w:val="24"/>
                <w:szCs w:val="24"/>
              </w:rPr>
              <w:t>单位意见</w:t>
            </w:r>
          </w:p>
        </w:tc>
        <w:tc>
          <w:tcPr>
            <w:tcW w:w="6390" w:type="dxa"/>
            <w:gridSpan w:val="10"/>
            <w:noWrap w:val="0"/>
            <w:vAlign w:val="top"/>
          </w:tcPr>
          <w:p>
            <w:pPr>
              <w:spacing w:line="400" w:lineRule="exact"/>
              <w:rPr>
                <w:rFonts w:hint="eastAsia"/>
                <w:sz w:val="24"/>
                <w:szCs w:val="24"/>
              </w:rPr>
            </w:pPr>
          </w:p>
          <w:p>
            <w:pPr>
              <w:spacing w:line="400" w:lineRule="exact"/>
              <w:rPr>
                <w:rFonts w:hint="eastAsia"/>
                <w:sz w:val="24"/>
                <w:szCs w:val="24"/>
              </w:rPr>
            </w:pPr>
            <w:r>
              <w:rPr>
                <w:rFonts w:hint="eastAsia"/>
                <w:sz w:val="24"/>
                <w:szCs w:val="24"/>
              </w:rPr>
              <w:t xml:space="preserve">                              </w:t>
            </w:r>
          </w:p>
          <w:p>
            <w:pPr>
              <w:spacing w:line="400" w:lineRule="exact"/>
              <w:rPr>
                <w:rFonts w:hint="eastAsia"/>
                <w:sz w:val="24"/>
                <w:szCs w:val="24"/>
              </w:rPr>
            </w:pPr>
          </w:p>
          <w:p>
            <w:pPr>
              <w:spacing w:line="400" w:lineRule="exact"/>
              <w:rPr>
                <w:rFonts w:hint="eastAsia"/>
                <w:sz w:val="24"/>
                <w:szCs w:val="24"/>
              </w:rPr>
            </w:pPr>
            <w:r>
              <w:rPr>
                <w:rFonts w:hint="eastAsia"/>
                <w:sz w:val="24"/>
                <w:szCs w:val="24"/>
              </w:rPr>
              <w:t xml:space="preserve">                                       单 位 盖 章</w:t>
            </w:r>
          </w:p>
          <w:p>
            <w:pPr>
              <w:spacing w:line="400" w:lineRule="exact"/>
              <w:rPr>
                <w:rFonts w:hint="eastAsia"/>
                <w:sz w:val="24"/>
                <w:szCs w:val="24"/>
              </w:rPr>
            </w:pPr>
            <w:r>
              <w:rPr>
                <w:rFonts w:hint="eastAsia"/>
                <w:sz w:val="24"/>
                <w:szCs w:val="24"/>
              </w:rPr>
              <w:t xml:space="preserve">                                      </w:t>
            </w:r>
            <w:r>
              <w:rPr>
                <w:rFonts w:hint="eastAsia" w:hAnsi="仿宋"/>
                <w:sz w:val="24"/>
                <w:szCs w:val="24"/>
              </w:rPr>
              <w:t xml:space="preserve"> 年  月   日</w:t>
            </w:r>
          </w:p>
        </w:tc>
      </w:tr>
    </w:tbl>
    <w:p/>
    <w:sectPr>
      <w:footerReference r:id="rId3" w:type="default"/>
      <w:footerReference r:id="rId4" w:type="even"/>
      <w:pgSz w:w="11906" w:h="16838"/>
      <w:pgMar w:top="2098" w:right="1474" w:bottom="1701" w:left="1588" w:header="851" w:footer="992" w:gutter="0"/>
      <w:pgNumType w:fmt="numberInDash"/>
      <w:cols w:space="720" w:num="1"/>
      <w:titlePg/>
      <w:docGrid w:type="lines" w:linePitch="7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altName w:val="Arial Unicode MS"/>
    <w:panose1 w:val="03000509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5"/>
        <w:rFonts w:ascii="宋体" w:hAnsi="宋体"/>
        <w:sz w:val="28"/>
        <w:szCs w:val="28"/>
      </w:rPr>
    </w:pPr>
    <w:r>
      <w:rPr>
        <w:rStyle w:val="5"/>
        <w:rFonts w:ascii="宋体" w:hAnsi="宋体"/>
        <w:sz w:val="28"/>
        <w:szCs w:val="28"/>
      </w:rPr>
      <w:fldChar w:fldCharType="begin"/>
    </w:r>
    <w:r>
      <w:rPr>
        <w:rStyle w:val="5"/>
        <w:rFonts w:ascii="宋体" w:hAnsi="宋体"/>
        <w:sz w:val="28"/>
        <w:szCs w:val="28"/>
      </w:rPr>
      <w:instrText xml:space="preserve">PAGE  </w:instrText>
    </w:r>
    <w:r>
      <w:rPr>
        <w:rStyle w:val="5"/>
        <w:rFonts w:ascii="宋体" w:hAnsi="宋体"/>
        <w:sz w:val="28"/>
        <w:szCs w:val="28"/>
      </w:rPr>
      <w:fldChar w:fldCharType="separate"/>
    </w:r>
    <w:r>
      <w:rPr>
        <w:rStyle w:val="5"/>
        <w:rFonts w:ascii="宋体" w:hAnsi="宋体"/>
        <w:sz w:val="28"/>
        <w:szCs w:val="28"/>
      </w:rPr>
      <w:t>- 2 -</w:t>
    </w:r>
    <w:r>
      <w:rPr>
        <w:rStyle w:val="5"/>
        <w:rFonts w:ascii="宋体" w:hAnsi="宋体"/>
        <w:sz w:val="28"/>
        <w:szCs w:val="28"/>
      </w:rPr>
      <w:fldChar w:fldCharType="end"/>
    </w:r>
  </w:p>
  <w:p>
    <w:pPr>
      <w:pStyle w:val="2"/>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5"/>
      </w:rPr>
    </w:pPr>
    <w:r>
      <w:rPr>
        <w:rStyle w:val="5"/>
      </w:rPr>
      <w:fldChar w:fldCharType="begin"/>
    </w:r>
    <w:r>
      <w:rPr>
        <w:rStyle w:val="5"/>
      </w:rPr>
      <w:instrText xml:space="preserve">PAGE  </w:instrText>
    </w:r>
    <w:r>
      <w:rPr>
        <w:rStyle w:val="5"/>
      </w:rPr>
      <w:fldChar w:fldCharType="end"/>
    </w:r>
  </w:p>
  <w:p>
    <w:pPr>
      <w:pStyle w:val="2"/>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60F6E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kern w:val="2"/>
      <w:sz w:val="56"/>
      <w:szCs w:val="72"/>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rFonts w:ascii="Times New Roman" w:eastAsia="宋体"/>
      <w:kern w:val="0"/>
      <w:sz w:val="18"/>
      <w:szCs w:val="18"/>
    </w:rPr>
  </w:style>
  <w:style w:type="character" w:styleId="5">
    <w:name w:val="page number"/>
    <w:basedOn w:val="4"/>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卢倩</cp:lastModifiedBy>
  <dcterms:modified xsi:type="dcterms:W3CDTF">2022-03-11T02:54:08Z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62FBD8D3F018466EAE2FD4403FA981BB</vt:lpwstr>
  </property>
</Properties>
</file>